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F0514" w14:textId="498C8C87" w:rsidR="001964D2" w:rsidRPr="00F84253" w:rsidRDefault="00F74CD2" w:rsidP="008B1D50">
      <w:pPr>
        <w:jc w:val="center"/>
        <w:rPr>
          <w:sz w:val="24"/>
          <w:szCs w:val="24"/>
        </w:rPr>
      </w:pPr>
      <w:bookmarkStart w:id="0" w:name="_Hlk56189706"/>
      <w:bookmarkEnd w:id="0"/>
      <w:r w:rsidRPr="00F84253">
        <w:rPr>
          <w:b/>
          <w:bCs/>
          <w:sz w:val="24"/>
          <w:szCs w:val="24"/>
        </w:rPr>
        <w:t>L</w:t>
      </w:r>
      <w:r w:rsidR="000524FC" w:rsidRPr="00F84253">
        <w:rPr>
          <w:b/>
          <w:bCs/>
          <w:sz w:val="24"/>
          <w:szCs w:val="24"/>
        </w:rPr>
        <w:t>’HISTOIRE D</w:t>
      </w:r>
      <w:r w:rsidRPr="00F84253">
        <w:rPr>
          <w:b/>
          <w:bCs/>
          <w:sz w:val="24"/>
          <w:szCs w:val="24"/>
        </w:rPr>
        <w:t xml:space="preserve">ES </w:t>
      </w:r>
      <w:r w:rsidR="008A015F" w:rsidRPr="00F84253">
        <w:rPr>
          <w:b/>
          <w:bCs/>
          <w:sz w:val="24"/>
          <w:szCs w:val="24"/>
        </w:rPr>
        <w:t>M</w:t>
      </w:r>
      <w:r w:rsidRPr="00F84253">
        <w:rPr>
          <w:b/>
          <w:bCs/>
          <w:sz w:val="24"/>
          <w:szCs w:val="24"/>
        </w:rPr>
        <w:t>ESURES</w:t>
      </w:r>
    </w:p>
    <w:p w14:paraId="44059577" w14:textId="0A5CF7A8" w:rsidR="00A25855" w:rsidRDefault="008A015F">
      <w:pPr>
        <w:contextualSpacing/>
      </w:pPr>
      <w:r w:rsidRPr="00A52F22">
        <w:rPr>
          <w:b/>
          <w:bCs/>
          <w:color w:val="FF0000"/>
        </w:rPr>
        <w:t>Saison</w:t>
      </w:r>
      <w:r w:rsidR="00FC2F01" w:rsidRPr="00A52F22">
        <w:rPr>
          <w:b/>
          <w:bCs/>
          <w:color w:val="FF0000"/>
        </w:rPr>
        <w:t xml:space="preserve"> </w:t>
      </w:r>
      <w:r w:rsidR="00AA51A9" w:rsidRPr="00A52F22">
        <w:rPr>
          <w:b/>
          <w:bCs/>
          <w:color w:val="FF0000"/>
        </w:rPr>
        <w:t>C</w:t>
      </w:r>
      <w:r w:rsidR="00A66C4E" w:rsidRPr="00A52F22">
        <w:rPr>
          <w:b/>
          <w:bCs/>
          <w:color w:val="FF0000"/>
        </w:rPr>
        <w:t>o</w:t>
      </w:r>
      <w:r w:rsidR="00FC2F01" w:rsidRPr="00A52F22">
        <w:rPr>
          <w:b/>
          <w:bCs/>
          <w:color w:val="FF0000"/>
        </w:rPr>
        <w:t>nfiné</w:t>
      </w:r>
      <w:r w:rsidRPr="00A52F22">
        <w:rPr>
          <w:color w:val="FF0000"/>
        </w:rPr>
        <w:t xml:space="preserve"> </w:t>
      </w:r>
      <w:r w:rsidR="00FC2F01" w:rsidRPr="00A52F22">
        <w:rPr>
          <w:b/>
          <w:bCs/>
          <w:color w:val="FF0000"/>
        </w:rPr>
        <w:t xml:space="preserve">Epoque </w:t>
      </w:r>
      <w:r w:rsidR="00AA51A9" w:rsidRPr="00A52F22">
        <w:rPr>
          <w:b/>
          <w:bCs/>
          <w:color w:val="FF0000"/>
        </w:rPr>
        <w:t xml:space="preserve">5 et Conclusions </w:t>
      </w:r>
      <w:r w:rsidR="00C8072E">
        <w:t>: Par Dominique Rouillard Nov.2020</w:t>
      </w:r>
    </w:p>
    <w:p w14:paraId="34E4A283" w14:textId="51D65F65" w:rsidR="00991ABB" w:rsidRPr="00F84253" w:rsidRDefault="00991ABB">
      <w:pPr>
        <w:contextualSpacing/>
        <w:rPr>
          <w:b/>
          <w:bCs/>
          <w:color w:val="FF0000"/>
          <w:sz w:val="24"/>
          <w:szCs w:val="24"/>
        </w:rPr>
      </w:pPr>
    </w:p>
    <w:p w14:paraId="248FED2F" w14:textId="77777777" w:rsidR="00991ABB" w:rsidRPr="00397539" w:rsidRDefault="00991ABB">
      <w:pPr>
        <w:contextualSpacing/>
        <w:rPr>
          <w:b/>
          <w:bCs/>
        </w:rPr>
      </w:pPr>
    </w:p>
    <w:p w14:paraId="307F522E" w14:textId="2B8973A0" w:rsidR="00546934" w:rsidRPr="008B1D50" w:rsidRDefault="00397539" w:rsidP="008B1D50">
      <w:pPr>
        <w:shd w:val="clear" w:color="auto" w:fill="F8F9FA"/>
        <w:ind w:left="384"/>
        <w:rPr>
          <w:rFonts w:ascii="Arial" w:hAnsi="Arial" w:cs="Arial"/>
          <w:b/>
          <w:bCs/>
          <w:color w:val="FF0000"/>
          <w:sz w:val="20"/>
          <w:szCs w:val="20"/>
        </w:rPr>
      </w:pPr>
      <w:r w:rsidRPr="008B1D50">
        <w:rPr>
          <w:rFonts w:ascii="Arial" w:hAnsi="Arial" w:cs="Arial"/>
          <w:b/>
          <w:bCs/>
          <w:color w:val="FF0000"/>
          <w:sz w:val="20"/>
          <w:szCs w:val="20"/>
        </w:rPr>
        <w:t>LE TEMPS QUI PASSE</w:t>
      </w:r>
    </w:p>
    <w:p w14:paraId="532580BD" w14:textId="77777777" w:rsidR="00397539" w:rsidRDefault="00397539" w:rsidP="00546934">
      <w:pPr>
        <w:shd w:val="clear" w:color="auto" w:fill="F8F9FA"/>
        <w:ind w:left="384"/>
        <w:jc w:val="center"/>
        <w:rPr>
          <w:rFonts w:ascii="Arial" w:hAnsi="Arial" w:cs="Arial"/>
          <w:color w:val="202122"/>
          <w:sz w:val="20"/>
          <w:szCs w:val="20"/>
        </w:rPr>
      </w:pPr>
    </w:p>
    <w:p w14:paraId="03C42206" w14:textId="77777777" w:rsidR="004A43DF" w:rsidRPr="00A12BEC" w:rsidRDefault="004A43DF" w:rsidP="004A43DF">
      <w:pPr>
        <w:ind w:left="283"/>
        <w:rPr>
          <w:rFonts w:cstheme="minorHAnsi"/>
          <w:sz w:val="24"/>
          <w:szCs w:val="24"/>
        </w:rPr>
      </w:pPr>
      <w:r w:rsidRPr="00A12BEC">
        <w:rPr>
          <w:rFonts w:cstheme="minorHAnsi"/>
          <w:sz w:val="24"/>
          <w:szCs w:val="24"/>
        </w:rPr>
        <w:t xml:space="preserve">Le décompte des durées (24 heures pour le jour) est selon le </w:t>
      </w:r>
      <w:r w:rsidRPr="00A12BEC">
        <w:rPr>
          <w:rFonts w:cstheme="minorHAnsi"/>
          <w:b/>
          <w:bCs/>
          <w:sz w:val="24"/>
          <w:szCs w:val="24"/>
        </w:rPr>
        <w:t>système sexagésimal</w:t>
      </w:r>
      <w:r w:rsidRPr="00A12BEC">
        <w:rPr>
          <w:rFonts w:cstheme="minorHAnsi"/>
          <w:sz w:val="24"/>
          <w:szCs w:val="24"/>
        </w:rPr>
        <w:t xml:space="preserve"> (base 60) pour les minutes et secondes, hérité de l’antiquité égyptienne. Il est conservé par la Révolution Française, et semble-t-il n’est actuellement pas remis en cause.</w:t>
      </w:r>
    </w:p>
    <w:p w14:paraId="1659FEBF" w14:textId="77777777" w:rsidR="004A43DF" w:rsidRPr="00A12BEC" w:rsidRDefault="004A43DF" w:rsidP="004A43DF">
      <w:pPr>
        <w:ind w:left="283"/>
        <w:rPr>
          <w:rFonts w:cstheme="minorHAnsi"/>
          <w:sz w:val="24"/>
          <w:szCs w:val="24"/>
        </w:rPr>
      </w:pPr>
      <w:r w:rsidRPr="00A12BEC">
        <w:rPr>
          <w:rFonts w:cstheme="minorHAnsi"/>
          <w:sz w:val="24"/>
          <w:szCs w:val="24"/>
        </w:rPr>
        <w:t xml:space="preserve">Pour la semaine : la </w:t>
      </w:r>
      <w:r w:rsidRPr="00A12BEC">
        <w:rPr>
          <w:rFonts w:cstheme="minorHAnsi"/>
          <w:b/>
          <w:bCs/>
          <w:sz w:val="24"/>
          <w:szCs w:val="24"/>
        </w:rPr>
        <w:t>DECADE</w:t>
      </w:r>
      <w:r w:rsidRPr="00A12BEC">
        <w:rPr>
          <w:rFonts w:cstheme="minorHAnsi"/>
          <w:sz w:val="24"/>
          <w:szCs w:val="24"/>
        </w:rPr>
        <w:t xml:space="preserve"> avait déjà été utilisée dans l’antiquité et en Chine. De nouveaux essais sont tentés avec le calendrier révolutionnaire, sans succès. Les liens avec le christianisme ont motivé ces projets de calendrier républicain. Un autre projet laïc a été proposé plus tard par </w:t>
      </w:r>
      <w:r w:rsidRPr="00A12BEC">
        <w:rPr>
          <w:rFonts w:cstheme="minorHAnsi"/>
          <w:b/>
          <w:bCs/>
          <w:sz w:val="24"/>
          <w:szCs w:val="24"/>
        </w:rPr>
        <w:t>Auguste Comte</w:t>
      </w:r>
      <w:r w:rsidRPr="00A12BEC">
        <w:rPr>
          <w:rFonts w:cstheme="minorHAnsi"/>
          <w:sz w:val="24"/>
          <w:szCs w:val="24"/>
        </w:rPr>
        <w:t xml:space="preserve"> (1798-1857). Sans suite … Les projets de calendrier fixe ou universel permettaient d’établir une correspondance entre le premier jour du mois et de la semaine.</w:t>
      </w:r>
    </w:p>
    <w:p w14:paraId="158EB291" w14:textId="77777777" w:rsidR="004A43DF" w:rsidRPr="00A12BEC" w:rsidRDefault="004A43DF" w:rsidP="004A43DF">
      <w:pPr>
        <w:ind w:left="283"/>
        <w:rPr>
          <w:rFonts w:cstheme="minorHAnsi"/>
          <w:sz w:val="24"/>
          <w:szCs w:val="24"/>
        </w:rPr>
      </w:pPr>
      <w:r w:rsidRPr="00A12BEC">
        <w:rPr>
          <w:rFonts w:cstheme="minorHAnsi"/>
          <w:sz w:val="24"/>
          <w:szCs w:val="24"/>
        </w:rPr>
        <w:t>Exemple : 12 mois de 30 jours et semaines en décades de 10 jours = 360 J. (reste 5 à 6jours en trop) Ou même 52 semaines de 7 jours = 52 x 7 = 365</w:t>
      </w:r>
    </w:p>
    <w:p w14:paraId="1E651B9A" w14:textId="77777777" w:rsidR="004A43DF" w:rsidRPr="00A12BEC" w:rsidRDefault="004A43DF" w:rsidP="004A43DF">
      <w:pPr>
        <w:ind w:left="283"/>
        <w:rPr>
          <w:rFonts w:cstheme="minorHAnsi"/>
          <w:sz w:val="24"/>
          <w:szCs w:val="24"/>
        </w:rPr>
      </w:pPr>
      <w:r w:rsidRPr="00A12BEC">
        <w:rPr>
          <w:rFonts w:cstheme="minorHAnsi"/>
          <w:sz w:val="24"/>
          <w:szCs w:val="24"/>
        </w:rPr>
        <w:t>Mais que faire de ces jours en trop « </w:t>
      </w:r>
      <w:r w:rsidRPr="00A12BEC">
        <w:rPr>
          <w:rFonts w:cstheme="minorHAnsi"/>
          <w:b/>
          <w:bCs/>
          <w:sz w:val="24"/>
          <w:szCs w:val="24"/>
        </w:rPr>
        <w:t>EPAGONEMES</w:t>
      </w:r>
      <w:r w:rsidRPr="00A12BEC">
        <w:rPr>
          <w:rFonts w:cstheme="minorHAnsi"/>
          <w:sz w:val="24"/>
          <w:szCs w:val="24"/>
        </w:rPr>
        <w:t> » ? Les Grecs pas plus que, plus tôt, les Egyptiens n’ont su résoudre ce problème.</w:t>
      </w:r>
    </w:p>
    <w:p w14:paraId="27E09BE5" w14:textId="77777777" w:rsidR="004A43DF" w:rsidRPr="00A12BEC" w:rsidRDefault="004A43DF" w:rsidP="004A43DF">
      <w:pPr>
        <w:ind w:left="283"/>
        <w:rPr>
          <w:rFonts w:cstheme="minorHAnsi"/>
          <w:sz w:val="24"/>
          <w:szCs w:val="24"/>
        </w:rPr>
      </w:pPr>
      <w:r w:rsidRPr="00A12BEC">
        <w:rPr>
          <w:rFonts w:cstheme="minorHAnsi"/>
          <w:sz w:val="24"/>
          <w:szCs w:val="24"/>
        </w:rPr>
        <w:t xml:space="preserve">Le </w:t>
      </w:r>
      <w:r w:rsidRPr="00A12BEC">
        <w:rPr>
          <w:rFonts w:cstheme="minorHAnsi"/>
          <w:b/>
          <w:bCs/>
          <w:sz w:val="24"/>
          <w:szCs w:val="24"/>
        </w:rPr>
        <w:t>DIMANCHE</w:t>
      </w:r>
      <w:r w:rsidRPr="00A12BEC">
        <w:rPr>
          <w:rFonts w:cstheme="minorHAnsi"/>
          <w:sz w:val="24"/>
          <w:szCs w:val="24"/>
        </w:rPr>
        <w:t xml:space="preserve"> est en France le dernier et 7</w:t>
      </w:r>
      <w:r w:rsidRPr="00A12BEC">
        <w:rPr>
          <w:rFonts w:cstheme="minorHAnsi"/>
          <w:sz w:val="24"/>
          <w:szCs w:val="24"/>
          <w:vertAlign w:val="superscript"/>
        </w:rPr>
        <w:t>ème</w:t>
      </w:r>
      <w:r w:rsidRPr="00A12BEC">
        <w:rPr>
          <w:rFonts w:cstheme="minorHAnsi"/>
          <w:sz w:val="24"/>
          <w:szCs w:val="24"/>
        </w:rPr>
        <w:t xml:space="preserve"> jour de la semaine : Norme internationale ISO 7601. Pour les pays bien que « bibliques » anglo-saxons, la semaine commence le dimanche. </w:t>
      </w:r>
    </w:p>
    <w:p w14:paraId="193C4C57" w14:textId="77777777" w:rsidR="00714934" w:rsidRPr="00A12BEC" w:rsidRDefault="00714934" w:rsidP="00714934">
      <w:pPr>
        <w:ind w:left="283"/>
        <w:rPr>
          <w:rFonts w:cstheme="minorHAnsi"/>
          <w:sz w:val="24"/>
          <w:szCs w:val="24"/>
        </w:rPr>
      </w:pPr>
    </w:p>
    <w:p w14:paraId="07199E61" w14:textId="77777777" w:rsidR="004A43DF" w:rsidRPr="00A12BEC" w:rsidRDefault="004A43DF" w:rsidP="004A43DF">
      <w:pPr>
        <w:ind w:left="283"/>
        <w:rPr>
          <w:rFonts w:cstheme="minorHAnsi"/>
          <w:b/>
          <w:bCs/>
          <w:color w:val="FF0000"/>
          <w:sz w:val="24"/>
          <w:szCs w:val="24"/>
        </w:rPr>
      </w:pPr>
      <w:r w:rsidRPr="00A12BEC">
        <w:rPr>
          <w:rFonts w:cstheme="minorHAnsi"/>
          <w:b/>
          <w:bCs/>
          <w:color w:val="FF0000"/>
          <w:sz w:val="24"/>
          <w:szCs w:val="24"/>
        </w:rPr>
        <w:t xml:space="preserve">LES CALENDRIERS </w:t>
      </w:r>
    </w:p>
    <w:p w14:paraId="7CDD91ED" w14:textId="77777777" w:rsidR="004A43DF" w:rsidRPr="00A12BEC" w:rsidRDefault="004A43DF" w:rsidP="004A43DF">
      <w:pPr>
        <w:ind w:left="283"/>
        <w:rPr>
          <w:rFonts w:cstheme="minorHAnsi"/>
          <w:sz w:val="24"/>
          <w:szCs w:val="24"/>
        </w:rPr>
      </w:pPr>
      <w:r w:rsidRPr="00A12BEC">
        <w:rPr>
          <w:rFonts w:cstheme="minorHAnsi"/>
          <w:sz w:val="24"/>
          <w:szCs w:val="24"/>
        </w:rPr>
        <w:t>Ce ne sont pas à proprement parler des mesures, mais il faut bien se situer dans l’échelle des temps. Ils sont multiples puisque arbitraires, et remontent à l’Egypte, aux Mayas et Aztèques.</w:t>
      </w:r>
    </w:p>
    <w:p w14:paraId="5B34351F" w14:textId="77777777" w:rsidR="004A43DF" w:rsidRPr="00A12BEC" w:rsidRDefault="004A43DF" w:rsidP="004A43DF">
      <w:pPr>
        <w:ind w:left="283"/>
        <w:rPr>
          <w:rFonts w:cstheme="minorHAnsi"/>
          <w:sz w:val="24"/>
          <w:szCs w:val="24"/>
        </w:rPr>
      </w:pPr>
      <w:r w:rsidRPr="00A12BEC">
        <w:rPr>
          <w:rFonts w:cstheme="minorHAnsi"/>
          <w:sz w:val="24"/>
          <w:szCs w:val="24"/>
        </w:rPr>
        <w:t xml:space="preserve">Jules CESAR demande à l’astronome grec </w:t>
      </w:r>
      <w:r w:rsidRPr="00A12BEC">
        <w:rPr>
          <w:rFonts w:cstheme="minorHAnsi"/>
          <w:b/>
          <w:bCs/>
          <w:sz w:val="24"/>
          <w:szCs w:val="24"/>
        </w:rPr>
        <w:t>Sosigène d’Alexandrie</w:t>
      </w:r>
      <w:r w:rsidRPr="00A12BEC">
        <w:rPr>
          <w:rFonts w:cstheme="minorHAnsi"/>
          <w:sz w:val="24"/>
          <w:szCs w:val="24"/>
        </w:rPr>
        <w:t xml:space="preserve"> (en </w:t>
      </w:r>
      <w:r w:rsidRPr="00A12BEC">
        <w:rPr>
          <w:rFonts w:cstheme="minorHAnsi"/>
          <w:b/>
          <w:bCs/>
          <w:sz w:val="24"/>
          <w:szCs w:val="24"/>
        </w:rPr>
        <w:t>- 45</w:t>
      </w:r>
      <w:r w:rsidRPr="00A12BEC">
        <w:rPr>
          <w:rFonts w:cstheme="minorHAnsi"/>
          <w:sz w:val="24"/>
          <w:szCs w:val="24"/>
        </w:rPr>
        <w:t>, ce n’est pas la date de l’époque) de réformer le calendrier romain. C’est le calendrier</w:t>
      </w:r>
      <w:r w:rsidRPr="00A12BEC">
        <w:rPr>
          <w:rFonts w:cstheme="minorHAnsi"/>
          <w:b/>
          <w:bCs/>
          <w:sz w:val="24"/>
          <w:szCs w:val="24"/>
        </w:rPr>
        <w:t xml:space="preserve"> JULIEN </w:t>
      </w:r>
      <w:r w:rsidRPr="00A12BEC">
        <w:rPr>
          <w:rFonts w:cstheme="minorHAnsi"/>
          <w:sz w:val="24"/>
          <w:szCs w:val="24"/>
        </w:rPr>
        <w:t xml:space="preserve">qui innove en créant les années bissextiles. (Un jour de plus tous les 4 ans) … C’est mieux mais pas tout à fait : Un décalage s’accumule depuis le </w:t>
      </w:r>
      <w:r w:rsidRPr="00A12BEC">
        <w:rPr>
          <w:rFonts w:cstheme="minorHAnsi"/>
          <w:b/>
          <w:bCs/>
          <w:sz w:val="24"/>
          <w:szCs w:val="24"/>
        </w:rPr>
        <w:t>concile de Nicée</w:t>
      </w:r>
      <w:r w:rsidRPr="00A12BEC">
        <w:rPr>
          <w:rFonts w:cstheme="minorHAnsi"/>
          <w:sz w:val="24"/>
          <w:szCs w:val="24"/>
        </w:rPr>
        <w:t xml:space="preserve"> (le 1</w:t>
      </w:r>
      <w:r w:rsidRPr="00A12BEC">
        <w:rPr>
          <w:rFonts w:cstheme="minorHAnsi"/>
          <w:sz w:val="24"/>
          <w:szCs w:val="24"/>
          <w:vertAlign w:val="superscript"/>
        </w:rPr>
        <w:t>er</w:t>
      </w:r>
      <w:r w:rsidRPr="00A12BEC">
        <w:rPr>
          <w:rFonts w:cstheme="minorHAnsi"/>
          <w:sz w:val="24"/>
          <w:szCs w:val="24"/>
        </w:rPr>
        <w:t xml:space="preserve"> concile en 325, débat pour fixer la date de Pâques) et, en 1582, </w:t>
      </w:r>
      <w:r w:rsidRPr="00A12BEC">
        <w:rPr>
          <w:rFonts w:cstheme="minorHAnsi"/>
          <w:b/>
          <w:bCs/>
          <w:sz w:val="24"/>
          <w:szCs w:val="24"/>
        </w:rPr>
        <w:t>Julien</w:t>
      </w:r>
      <w:r w:rsidRPr="00A12BEC">
        <w:rPr>
          <w:rFonts w:cstheme="minorHAnsi"/>
          <w:sz w:val="24"/>
          <w:szCs w:val="24"/>
        </w:rPr>
        <w:t xml:space="preserve"> accuse un retard de 10 jours par rapport à l’année astronomique. Le Pape s’en inquiète : Encore pour </w:t>
      </w:r>
      <w:r w:rsidRPr="00A12BEC">
        <w:rPr>
          <w:rFonts w:cstheme="minorHAnsi"/>
          <w:b/>
          <w:bCs/>
          <w:sz w:val="24"/>
          <w:szCs w:val="24"/>
        </w:rPr>
        <w:t>Pâques</w:t>
      </w:r>
      <w:r w:rsidRPr="00A12BEC">
        <w:rPr>
          <w:rFonts w:cstheme="minorHAnsi"/>
          <w:sz w:val="24"/>
          <w:szCs w:val="24"/>
        </w:rPr>
        <w:t xml:space="preserve"> qui n’est plus à la bonne date.</w:t>
      </w:r>
    </w:p>
    <w:p w14:paraId="7CE6C232" w14:textId="77777777" w:rsidR="004A43DF" w:rsidRPr="00A12BEC" w:rsidRDefault="004A43DF" w:rsidP="004A43DF">
      <w:pPr>
        <w:ind w:left="283"/>
        <w:rPr>
          <w:rFonts w:cstheme="minorHAnsi"/>
          <w:sz w:val="24"/>
          <w:szCs w:val="24"/>
        </w:rPr>
      </w:pPr>
      <w:r w:rsidRPr="00A12BEC">
        <w:rPr>
          <w:rFonts w:cstheme="minorHAnsi"/>
          <w:sz w:val="24"/>
          <w:szCs w:val="24"/>
        </w:rPr>
        <w:t xml:space="preserve">Le </w:t>
      </w:r>
      <w:r w:rsidRPr="00A12BEC">
        <w:rPr>
          <w:rFonts w:cstheme="minorHAnsi"/>
          <w:b/>
          <w:bCs/>
          <w:sz w:val="24"/>
          <w:szCs w:val="24"/>
        </w:rPr>
        <w:t>Pape GREGOIRE XIII</w:t>
      </w:r>
      <w:r w:rsidRPr="00A12BEC">
        <w:rPr>
          <w:rFonts w:cstheme="minorHAnsi"/>
          <w:sz w:val="24"/>
          <w:szCs w:val="24"/>
        </w:rPr>
        <w:t xml:space="preserve"> convoque l’astronome </w:t>
      </w:r>
      <w:r w:rsidRPr="00A12BEC">
        <w:rPr>
          <w:rFonts w:cstheme="minorHAnsi"/>
          <w:b/>
          <w:bCs/>
          <w:sz w:val="24"/>
          <w:szCs w:val="24"/>
        </w:rPr>
        <w:t>Luigi GIGLIO</w:t>
      </w:r>
      <w:r w:rsidRPr="00A12BEC">
        <w:rPr>
          <w:rFonts w:cstheme="minorHAnsi"/>
          <w:sz w:val="24"/>
          <w:szCs w:val="24"/>
        </w:rPr>
        <w:t>, en supprimant les années bissextiles en trop : tous les 100 ans mais pas 400 ans. (1600, 2000 furent bissextiles mais pas 1700, 1800, 1900). Bulle pontificale « </w:t>
      </w:r>
      <w:r w:rsidRPr="00A12BEC">
        <w:rPr>
          <w:rFonts w:cstheme="minorHAnsi"/>
          <w:b/>
          <w:bCs/>
          <w:i/>
          <w:iCs/>
          <w:sz w:val="24"/>
          <w:szCs w:val="24"/>
        </w:rPr>
        <w:t>Inter gravissimas</w:t>
      </w:r>
      <w:r w:rsidRPr="00A12BEC">
        <w:rPr>
          <w:rFonts w:cstheme="minorHAnsi"/>
          <w:sz w:val="24"/>
          <w:szCs w:val="24"/>
        </w:rPr>
        <w:t> » le 24 octobre 1582. L’écart avec l’année solaire n’est plus que de 25,6 secondes !</w:t>
      </w:r>
    </w:p>
    <w:p w14:paraId="0EC7CE14" w14:textId="77777777" w:rsidR="00397539" w:rsidRDefault="004A43DF" w:rsidP="004A43DF">
      <w:pPr>
        <w:ind w:left="283"/>
        <w:rPr>
          <w:rFonts w:cstheme="minorHAnsi"/>
          <w:i/>
          <w:iCs/>
          <w:sz w:val="24"/>
          <w:szCs w:val="24"/>
        </w:rPr>
      </w:pPr>
      <w:r w:rsidRPr="00A12BEC">
        <w:rPr>
          <w:rFonts w:cstheme="minorHAnsi"/>
          <w:i/>
          <w:iCs/>
          <w:sz w:val="24"/>
          <w:szCs w:val="24"/>
        </w:rPr>
        <w:t>Au jeudi 4 octobre 1582, succède le vendredi 15 octobre 1582, en Espagne, Portugal, les états catholiques et pontificaux. Puis progressivement chez les protestants.</w:t>
      </w:r>
    </w:p>
    <w:p w14:paraId="3BB4F37F" w14:textId="60C8B4AA" w:rsidR="004A43DF" w:rsidRPr="00A12BEC" w:rsidRDefault="004A43DF" w:rsidP="004A43DF">
      <w:pPr>
        <w:ind w:left="283"/>
        <w:rPr>
          <w:rFonts w:cstheme="minorHAnsi"/>
          <w:sz w:val="24"/>
          <w:szCs w:val="24"/>
        </w:rPr>
      </w:pPr>
      <w:r w:rsidRPr="00A12BEC">
        <w:rPr>
          <w:rFonts w:cstheme="minorHAnsi"/>
          <w:i/>
          <w:iCs/>
          <w:sz w:val="24"/>
          <w:szCs w:val="24"/>
        </w:rPr>
        <w:lastRenderedPageBreak/>
        <w:t xml:space="preserve"> </w:t>
      </w:r>
      <w:r w:rsidRPr="00A12BEC">
        <w:rPr>
          <w:rFonts w:cstheme="minorHAnsi"/>
          <w:b/>
          <w:bCs/>
          <w:i/>
          <w:iCs/>
          <w:sz w:val="24"/>
          <w:szCs w:val="24"/>
        </w:rPr>
        <w:t>Johannes Kepler</w:t>
      </w:r>
      <w:r w:rsidRPr="00A12BEC">
        <w:rPr>
          <w:rFonts w:cstheme="minorHAnsi"/>
          <w:i/>
          <w:iCs/>
          <w:sz w:val="24"/>
          <w:szCs w:val="24"/>
        </w:rPr>
        <w:t xml:space="preserve"> (1571-1630) aurait dit que les protestants préféraient être en désaccord avec le soleil plutôt qu’en accord avec le pape.</w:t>
      </w:r>
    </w:p>
    <w:p w14:paraId="27EE2861" w14:textId="77777777" w:rsidR="004A43DF" w:rsidRPr="00A12BEC" w:rsidRDefault="004A43DF" w:rsidP="004A43DF">
      <w:pPr>
        <w:ind w:left="283"/>
        <w:rPr>
          <w:rFonts w:cstheme="minorHAnsi"/>
          <w:sz w:val="24"/>
          <w:szCs w:val="24"/>
        </w:rPr>
      </w:pPr>
      <w:r w:rsidRPr="00A12BEC">
        <w:rPr>
          <w:rFonts w:cstheme="minorHAnsi"/>
          <w:sz w:val="24"/>
          <w:szCs w:val="24"/>
        </w:rPr>
        <w:t>Autre modification : le calendrier Grégorien commence désormais l’année le 1</w:t>
      </w:r>
      <w:r w:rsidRPr="00A12BEC">
        <w:rPr>
          <w:rFonts w:cstheme="minorHAnsi"/>
          <w:sz w:val="24"/>
          <w:szCs w:val="24"/>
          <w:vertAlign w:val="superscript"/>
        </w:rPr>
        <w:t>er</w:t>
      </w:r>
      <w:r w:rsidRPr="00A12BEC">
        <w:rPr>
          <w:rFonts w:cstheme="minorHAnsi"/>
          <w:sz w:val="24"/>
          <w:szCs w:val="24"/>
        </w:rPr>
        <w:t xml:space="preserve"> janvier et non plus au mois de Mars. Ajustement progressif de nombreuses années plus tard, des pays orthodoxes commencent l’année en septembre. </w:t>
      </w:r>
    </w:p>
    <w:p w14:paraId="768FD186" w14:textId="77777777" w:rsidR="004A43DF" w:rsidRPr="00A12BEC" w:rsidRDefault="004A43DF" w:rsidP="004A43DF">
      <w:pPr>
        <w:ind w:left="283"/>
        <w:rPr>
          <w:rFonts w:cstheme="minorHAnsi"/>
          <w:sz w:val="24"/>
          <w:szCs w:val="24"/>
        </w:rPr>
      </w:pPr>
    </w:p>
    <w:p w14:paraId="0665FC0B" w14:textId="77777777" w:rsidR="004A43DF" w:rsidRPr="00A12BEC" w:rsidRDefault="004A43DF" w:rsidP="004A43DF">
      <w:pPr>
        <w:ind w:left="283"/>
        <w:rPr>
          <w:rFonts w:cstheme="minorHAnsi"/>
          <w:i/>
          <w:iCs/>
          <w:sz w:val="24"/>
          <w:szCs w:val="24"/>
        </w:rPr>
      </w:pPr>
      <w:r w:rsidRPr="00A12BEC">
        <w:rPr>
          <w:rFonts w:cstheme="minorHAnsi"/>
          <w:i/>
          <w:iCs/>
          <w:sz w:val="24"/>
          <w:szCs w:val="24"/>
        </w:rPr>
        <w:t xml:space="preserve">La révolution bolchevique n’imposa le nouveau calendrier qu’en 1918, tant et si bien que la </w:t>
      </w:r>
      <w:r w:rsidRPr="00A12BEC">
        <w:rPr>
          <w:rFonts w:cstheme="minorHAnsi"/>
          <w:b/>
          <w:bCs/>
          <w:i/>
          <w:iCs/>
          <w:sz w:val="24"/>
          <w:szCs w:val="24"/>
          <w:u w:val="single"/>
        </w:rPr>
        <w:t>Révolution d’Octobre</w:t>
      </w:r>
      <w:r w:rsidRPr="00A12BEC">
        <w:rPr>
          <w:rFonts w:cstheme="minorHAnsi"/>
          <w:i/>
          <w:iCs/>
          <w:sz w:val="24"/>
          <w:szCs w:val="24"/>
        </w:rPr>
        <w:t xml:space="preserve"> retardait de 13 jours. Le 25 octobre étant en fait le 7 novembre.</w:t>
      </w:r>
    </w:p>
    <w:p w14:paraId="1182D6F0" w14:textId="7D73F987" w:rsidR="004A43DF" w:rsidRDefault="004A43DF" w:rsidP="004A43DF">
      <w:pPr>
        <w:ind w:left="283"/>
        <w:rPr>
          <w:rFonts w:cstheme="minorHAnsi"/>
          <w:i/>
          <w:iCs/>
          <w:sz w:val="24"/>
          <w:szCs w:val="24"/>
        </w:rPr>
      </w:pPr>
      <w:r w:rsidRPr="00A12BEC">
        <w:rPr>
          <w:rFonts w:cstheme="minorHAnsi"/>
          <w:i/>
          <w:iCs/>
          <w:sz w:val="24"/>
          <w:szCs w:val="24"/>
        </w:rPr>
        <w:t xml:space="preserve">7 pays n’utilisent pas le calendrier grégorien. </w:t>
      </w:r>
      <w:r w:rsidRPr="00A12BEC">
        <w:rPr>
          <w:rFonts w:cstheme="minorHAnsi"/>
          <w:i/>
          <w:iCs/>
          <w:sz w:val="24"/>
          <w:szCs w:val="24"/>
          <w:u w:val="single"/>
        </w:rPr>
        <w:t>Afghanistan et Iran</w:t>
      </w:r>
      <w:r w:rsidRPr="00A12BEC">
        <w:rPr>
          <w:rFonts w:cstheme="minorHAnsi"/>
          <w:i/>
          <w:iCs/>
          <w:sz w:val="24"/>
          <w:szCs w:val="24"/>
        </w:rPr>
        <w:t xml:space="preserve"> : Calendrier persan, </w:t>
      </w:r>
      <w:r w:rsidRPr="00A12BEC">
        <w:rPr>
          <w:rFonts w:cstheme="minorHAnsi"/>
          <w:i/>
          <w:iCs/>
          <w:sz w:val="24"/>
          <w:szCs w:val="24"/>
          <w:u w:val="single"/>
        </w:rPr>
        <w:t>Arabie</w:t>
      </w:r>
      <w:r w:rsidRPr="00A12BEC">
        <w:rPr>
          <w:rFonts w:cstheme="minorHAnsi"/>
          <w:i/>
          <w:iCs/>
          <w:sz w:val="24"/>
          <w:szCs w:val="24"/>
        </w:rPr>
        <w:t xml:space="preserve"> : calendrier hégirien mais aussi grégorien par mesure d’économie dans le secteur public depuis oct. 1916, </w:t>
      </w:r>
      <w:r w:rsidRPr="00A12BEC">
        <w:rPr>
          <w:rFonts w:cstheme="minorHAnsi"/>
          <w:i/>
          <w:iCs/>
          <w:sz w:val="24"/>
          <w:szCs w:val="24"/>
          <w:u w:val="single"/>
        </w:rPr>
        <w:t>Ethiopie et Erythrée</w:t>
      </w:r>
      <w:r w:rsidRPr="00A12BEC">
        <w:rPr>
          <w:rFonts w:cstheme="minorHAnsi"/>
          <w:i/>
          <w:iCs/>
          <w:sz w:val="24"/>
          <w:szCs w:val="24"/>
        </w:rPr>
        <w:t xml:space="preserve"> : calendrier éthiopien, </w:t>
      </w:r>
      <w:r w:rsidRPr="00A12BEC">
        <w:rPr>
          <w:rFonts w:cstheme="minorHAnsi"/>
          <w:i/>
          <w:iCs/>
          <w:sz w:val="24"/>
          <w:szCs w:val="24"/>
          <w:u w:val="single"/>
        </w:rPr>
        <w:t>Népal</w:t>
      </w:r>
      <w:r w:rsidRPr="00A12BEC">
        <w:rPr>
          <w:rFonts w:cstheme="minorHAnsi"/>
          <w:i/>
          <w:iCs/>
          <w:sz w:val="24"/>
          <w:szCs w:val="24"/>
        </w:rPr>
        <w:t xml:space="preserve"> : calendrier Vikram Sam vat, </w:t>
      </w:r>
      <w:r w:rsidRPr="00A12BEC">
        <w:rPr>
          <w:rFonts w:cstheme="minorHAnsi"/>
          <w:i/>
          <w:iCs/>
          <w:sz w:val="24"/>
          <w:szCs w:val="24"/>
          <w:u w:val="single"/>
        </w:rPr>
        <w:t>Viêt-Nam</w:t>
      </w:r>
      <w:r w:rsidRPr="00A12BEC">
        <w:rPr>
          <w:rFonts w:cstheme="minorHAnsi"/>
          <w:i/>
          <w:iCs/>
          <w:sz w:val="24"/>
          <w:szCs w:val="24"/>
        </w:rPr>
        <w:t> : calendrier lunaire.</w:t>
      </w:r>
    </w:p>
    <w:p w14:paraId="653899C4" w14:textId="4E7EC7F9" w:rsidR="004A43DF" w:rsidRDefault="004A43DF" w:rsidP="004A43DF">
      <w:pPr>
        <w:ind w:left="283"/>
        <w:rPr>
          <w:rFonts w:cstheme="minorHAnsi"/>
          <w:i/>
          <w:iCs/>
          <w:sz w:val="24"/>
          <w:szCs w:val="24"/>
        </w:rPr>
      </w:pPr>
    </w:p>
    <w:p w14:paraId="70CA85C7" w14:textId="4903926F" w:rsidR="004F12F2" w:rsidRDefault="004F12F2" w:rsidP="004A43DF">
      <w:pPr>
        <w:ind w:left="283"/>
        <w:rPr>
          <w:rFonts w:cstheme="minorHAnsi"/>
          <w:i/>
          <w:iCs/>
          <w:sz w:val="24"/>
          <w:szCs w:val="24"/>
        </w:rPr>
      </w:pPr>
    </w:p>
    <w:p w14:paraId="29158EB5" w14:textId="3B107C30" w:rsidR="004F12F2" w:rsidRDefault="004F12F2" w:rsidP="004A43DF">
      <w:pPr>
        <w:ind w:left="283"/>
        <w:rPr>
          <w:rFonts w:cstheme="minorHAnsi"/>
          <w:i/>
          <w:iCs/>
          <w:sz w:val="24"/>
          <w:szCs w:val="24"/>
        </w:rPr>
      </w:pPr>
    </w:p>
    <w:p w14:paraId="02790D64" w14:textId="03B81759" w:rsidR="004F12F2" w:rsidRPr="00516FF1" w:rsidRDefault="004F12F2" w:rsidP="00516FF1">
      <w:pPr>
        <w:ind w:left="283"/>
        <w:jc w:val="center"/>
        <w:rPr>
          <w:rFonts w:cstheme="minorHAnsi"/>
          <w:i/>
          <w:iCs/>
          <w:color w:val="FF0000"/>
          <w:sz w:val="28"/>
          <w:szCs w:val="28"/>
        </w:rPr>
      </w:pPr>
      <w:r w:rsidRPr="00516FF1">
        <w:rPr>
          <w:rFonts w:cstheme="minorHAnsi"/>
          <w:i/>
          <w:iCs/>
          <w:color w:val="FF0000"/>
          <w:sz w:val="28"/>
          <w:szCs w:val="28"/>
        </w:rPr>
        <w:t xml:space="preserve">La nouvelle </w:t>
      </w:r>
      <w:r w:rsidRPr="00516FF1">
        <w:rPr>
          <w:rFonts w:cstheme="minorHAnsi"/>
          <w:b/>
          <w:bCs/>
          <w:i/>
          <w:iCs/>
          <w:color w:val="FF0000"/>
          <w:sz w:val="28"/>
          <w:szCs w:val="28"/>
          <w:u w:val="single"/>
        </w:rPr>
        <w:t>Révolution d’Octobre</w:t>
      </w:r>
    </w:p>
    <w:p w14:paraId="25B59108" w14:textId="77777777" w:rsidR="004F12F2" w:rsidRDefault="004F12F2" w:rsidP="004A43DF">
      <w:pPr>
        <w:ind w:left="283"/>
        <w:rPr>
          <w:rFonts w:cstheme="minorHAnsi"/>
          <w:i/>
          <w:iCs/>
          <w:sz w:val="24"/>
          <w:szCs w:val="24"/>
        </w:rPr>
      </w:pPr>
    </w:p>
    <w:p w14:paraId="30E9C448" w14:textId="2E58A7DA" w:rsidR="004F12F2" w:rsidRPr="00A12BEC" w:rsidRDefault="004F12F2" w:rsidP="004F12F2">
      <w:pPr>
        <w:ind w:left="283"/>
        <w:rPr>
          <w:rFonts w:cstheme="minorHAnsi"/>
          <w:sz w:val="24"/>
          <w:szCs w:val="24"/>
        </w:rPr>
      </w:pPr>
      <w:r>
        <w:rPr>
          <w:rFonts w:cstheme="minorHAnsi"/>
          <w:i/>
          <w:iCs/>
          <w:noProof/>
          <w:sz w:val="24"/>
          <w:szCs w:val="24"/>
        </w:rPr>
        <w:drawing>
          <wp:inline distT="0" distB="0" distL="0" distR="0" wp14:anchorId="1355994B" wp14:editId="44698CE6">
            <wp:extent cx="3017520" cy="2470616"/>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5695" cy="2477309"/>
                    </a:xfrm>
                    <a:prstGeom prst="rect">
                      <a:avLst/>
                    </a:prstGeom>
                    <a:noFill/>
                  </pic:spPr>
                </pic:pic>
              </a:graphicData>
            </a:graphic>
          </wp:inline>
        </w:drawing>
      </w:r>
      <w:r w:rsidRPr="004F12F2">
        <w:rPr>
          <w:rFonts w:cstheme="minorHAnsi"/>
          <w:b/>
          <w:bCs/>
          <w:color w:val="FF0000"/>
          <w:sz w:val="24"/>
          <w:szCs w:val="24"/>
        </w:rPr>
        <w:t xml:space="preserve"> </w:t>
      </w:r>
      <w:r w:rsidRPr="00A12BEC">
        <w:rPr>
          <w:rFonts w:cstheme="minorHAnsi"/>
          <w:sz w:val="24"/>
          <w:szCs w:val="24"/>
        </w:rPr>
        <w:t xml:space="preserve"> </w:t>
      </w:r>
      <w:r w:rsidRPr="004F12F2">
        <w:rPr>
          <w:rFonts w:cstheme="minorHAnsi"/>
          <w:sz w:val="40"/>
          <w:szCs w:val="40"/>
        </w:rPr>
        <w:t>« </w:t>
      </w:r>
      <w:r w:rsidRPr="004F12F2">
        <w:rPr>
          <w:rFonts w:cstheme="minorHAnsi"/>
          <w:b/>
          <w:bCs/>
          <w:sz w:val="40"/>
          <w:szCs w:val="40"/>
        </w:rPr>
        <w:t>Спутник »</w:t>
      </w:r>
      <w:r w:rsidRPr="00A12BEC">
        <w:rPr>
          <w:rFonts w:cstheme="minorHAnsi"/>
          <w:sz w:val="24"/>
          <w:szCs w:val="24"/>
        </w:rPr>
        <w:t xml:space="preserve"> (Spoutnik = satellite) </w:t>
      </w:r>
    </w:p>
    <w:p w14:paraId="3B7852F2" w14:textId="2D7588CE" w:rsidR="00B81F69" w:rsidRPr="00A12BEC" w:rsidRDefault="00B81F69" w:rsidP="00B81F69">
      <w:pPr>
        <w:ind w:left="283"/>
        <w:rPr>
          <w:rFonts w:cstheme="minorHAnsi"/>
          <w:sz w:val="24"/>
          <w:szCs w:val="24"/>
        </w:rPr>
      </w:pPr>
      <w:r w:rsidRPr="00A12BEC">
        <w:rPr>
          <w:rFonts w:cstheme="minorHAnsi"/>
          <w:sz w:val="24"/>
          <w:szCs w:val="24"/>
        </w:rPr>
        <w:t>Le premier « </w:t>
      </w:r>
      <w:r w:rsidRPr="00A12BEC">
        <w:rPr>
          <w:rFonts w:cstheme="minorHAnsi"/>
          <w:b/>
          <w:bCs/>
          <w:sz w:val="24"/>
          <w:szCs w:val="24"/>
        </w:rPr>
        <w:t>Спутник »</w:t>
      </w:r>
      <w:r w:rsidRPr="00A12BEC">
        <w:rPr>
          <w:rFonts w:cstheme="minorHAnsi"/>
          <w:sz w:val="24"/>
          <w:szCs w:val="24"/>
        </w:rPr>
        <w:t xml:space="preserve"> (Spoutnik = satellite) artificiel ne date que d</w:t>
      </w:r>
      <w:r w:rsidR="000E281F">
        <w:rPr>
          <w:rFonts w:cstheme="minorHAnsi"/>
          <w:sz w:val="24"/>
          <w:szCs w:val="24"/>
        </w:rPr>
        <w:t>’</w:t>
      </w:r>
      <w:r>
        <w:rPr>
          <w:rFonts w:cstheme="minorHAnsi"/>
          <w:sz w:val="24"/>
          <w:szCs w:val="24"/>
        </w:rPr>
        <w:t>octobre</w:t>
      </w:r>
      <w:r w:rsidR="00397539">
        <w:rPr>
          <w:rFonts w:cstheme="minorHAnsi"/>
          <w:sz w:val="24"/>
          <w:szCs w:val="24"/>
        </w:rPr>
        <w:t xml:space="preserve"> </w:t>
      </w:r>
      <w:r w:rsidRPr="00A12BEC">
        <w:rPr>
          <w:rFonts w:cstheme="minorHAnsi"/>
          <w:sz w:val="24"/>
          <w:szCs w:val="24"/>
        </w:rPr>
        <w:t>1957, ce qui ne remonte quand même pas à l’antiquité.</w:t>
      </w:r>
    </w:p>
    <w:p w14:paraId="28F53A03" w14:textId="4F95ECA4" w:rsidR="004A43DF" w:rsidRDefault="00397539" w:rsidP="004A43DF">
      <w:pPr>
        <w:ind w:left="283"/>
        <w:rPr>
          <w:rFonts w:cstheme="minorHAnsi"/>
          <w:sz w:val="24"/>
          <w:szCs w:val="24"/>
        </w:rPr>
      </w:pPr>
      <w:r>
        <w:rPr>
          <w:rFonts w:cstheme="minorHAnsi"/>
          <w:sz w:val="24"/>
          <w:szCs w:val="24"/>
        </w:rPr>
        <w:t>Et pourtant nous avons en quelques années modifié complétement les critères qui depuis l’antiquité fondaient nos notions de MESURES.</w:t>
      </w:r>
    </w:p>
    <w:p w14:paraId="45A438C7" w14:textId="02288EE6" w:rsidR="00397539" w:rsidRDefault="00E87E03" w:rsidP="004A43DF">
      <w:pPr>
        <w:ind w:left="283"/>
        <w:rPr>
          <w:rFonts w:cstheme="minorHAnsi"/>
          <w:sz w:val="24"/>
          <w:szCs w:val="24"/>
        </w:rPr>
      </w:pPr>
      <w:r>
        <w:rPr>
          <w:rFonts w:cstheme="minorHAnsi"/>
          <w:sz w:val="24"/>
          <w:szCs w:val="24"/>
        </w:rPr>
        <w:lastRenderedPageBreak/>
        <w:t>L’homme a commencé à s’étalonner par rapport à ce qui paraissait l’évidence : sa propre morphologie. Donc la longueur de son pied, le nombre de ses doigts, …</w:t>
      </w:r>
    </w:p>
    <w:p w14:paraId="68FEB843" w14:textId="58D0AE38" w:rsidR="00E87E03" w:rsidRDefault="00E87E03" w:rsidP="004A43DF">
      <w:pPr>
        <w:ind w:left="283"/>
        <w:rPr>
          <w:rFonts w:cstheme="minorHAnsi"/>
          <w:sz w:val="24"/>
          <w:szCs w:val="24"/>
        </w:rPr>
      </w:pPr>
      <w:r>
        <w:rPr>
          <w:rFonts w:cstheme="minorHAnsi"/>
          <w:sz w:val="24"/>
          <w:szCs w:val="24"/>
        </w:rPr>
        <w:t>Puis il va prendre en considération son activité quotidienne. Les distances seront évaluées en fonction de la marche : le pas, de même de la surface qu’il est capable de cultiver en un jour.</w:t>
      </w:r>
    </w:p>
    <w:p w14:paraId="58B86EA3" w14:textId="1FE18054" w:rsidR="005715BE" w:rsidRDefault="005715BE" w:rsidP="004A43DF">
      <w:pPr>
        <w:ind w:left="283"/>
        <w:rPr>
          <w:rFonts w:cstheme="minorHAnsi"/>
          <w:sz w:val="24"/>
          <w:szCs w:val="24"/>
        </w:rPr>
      </w:pPr>
      <w:r>
        <w:rPr>
          <w:rFonts w:cstheme="minorHAnsi"/>
          <w:sz w:val="24"/>
          <w:szCs w:val="24"/>
        </w:rPr>
        <w:t>J’en passe …. Le problème est que chacun a sa propre évaluation, qu’il n’est pas possible d’imposer à son voisin.</w:t>
      </w:r>
    </w:p>
    <w:p w14:paraId="2904E318" w14:textId="2E0DC727" w:rsidR="005715BE" w:rsidRDefault="005715BE" w:rsidP="004A43DF">
      <w:pPr>
        <w:ind w:left="283"/>
        <w:rPr>
          <w:rFonts w:cstheme="minorHAnsi"/>
          <w:sz w:val="24"/>
          <w:szCs w:val="24"/>
        </w:rPr>
      </w:pPr>
      <w:r>
        <w:rPr>
          <w:rFonts w:cstheme="minorHAnsi"/>
          <w:sz w:val="24"/>
          <w:szCs w:val="24"/>
        </w:rPr>
        <w:t>L</w:t>
      </w:r>
      <w:r w:rsidR="00F462BE">
        <w:rPr>
          <w:rFonts w:cstheme="minorHAnsi"/>
          <w:sz w:val="24"/>
          <w:szCs w:val="24"/>
        </w:rPr>
        <w:t>a</w:t>
      </w:r>
      <w:r>
        <w:rPr>
          <w:rFonts w:cstheme="minorHAnsi"/>
          <w:sz w:val="24"/>
          <w:szCs w:val="24"/>
        </w:rPr>
        <w:t xml:space="preserve"> monnaie pose problème : C’est l’instrument des échanges</w:t>
      </w:r>
      <w:r w:rsidR="00F462BE">
        <w:rPr>
          <w:rFonts w:cstheme="minorHAnsi"/>
          <w:sz w:val="24"/>
          <w:szCs w:val="24"/>
        </w:rPr>
        <w:t xml:space="preserve"> et s</w:t>
      </w:r>
      <w:r>
        <w:rPr>
          <w:rFonts w:cstheme="minorHAnsi"/>
          <w:sz w:val="24"/>
          <w:szCs w:val="24"/>
        </w:rPr>
        <w:t>’impose dans les relations commerciales</w:t>
      </w:r>
      <w:r w:rsidR="00F462BE">
        <w:rPr>
          <w:rFonts w:cstheme="minorHAnsi"/>
          <w:sz w:val="24"/>
          <w:szCs w:val="24"/>
        </w:rPr>
        <w:t>. M</w:t>
      </w:r>
      <w:r>
        <w:rPr>
          <w:rFonts w:cstheme="minorHAnsi"/>
          <w:sz w:val="24"/>
          <w:szCs w:val="24"/>
        </w:rPr>
        <w:t>ais les autorités sont trop faibles pour réussir à les unifier.</w:t>
      </w:r>
    </w:p>
    <w:p w14:paraId="51913E71" w14:textId="65F4316C" w:rsidR="005715BE" w:rsidRDefault="005715BE" w:rsidP="004A43DF">
      <w:pPr>
        <w:ind w:left="283"/>
        <w:rPr>
          <w:rFonts w:cstheme="minorHAnsi"/>
          <w:sz w:val="24"/>
          <w:szCs w:val="24"/>
        </w:rPr>
      </w:pPr>
      <w:r>
        <w:rPr>
          <w:rFonts w:cstheme="minorHAnsi"/>
          <w:sz w:val="24"/>
          <w:szCs w:val="24"/>
        </w:rPr>
        <w:t>Puis vient l’époque</w:t>
      </w:r>
      <w:r w:rsidR="00AA1F75">
        <w:rPr>
          <w:rFonts w:cstheme="minorHAnsi"/>
          <w:sz w:val="24"/>
          <w:szCs w:val="24"/>
        </w:rPr>
        <w:t xml:space="preserve"> de</w:t>
      </w:r>
      <w:r w:rsidR="00F462BE">
        <w:rPr>
          <w:rFonts w:cstheme="minorHAnsi"/>
          <w:sz w:val="24"/>
          <w:szCs w:val="24"/>
        </w:rPr>
        <w:t>s lumières</w:t>
      </w:r>
      <w:r w:rsidR="00AA1F75">
        <w:rPr>
          <w:rFonts w:cstheme="minorHAnsi"/>
          <w:sz w:val="24"/>
          <w:szCs w:val="24"/>
        </w:rPr>
        <w:t>. C’est à tout point de vue la REVOLUTION.</w:t>
      </w:r>
    </w:p>
    <w:p w14:paraId="640FAB1B" w14:textId="71EBF306" w:rsidR="00AA1F75" w:rsidRDefault="00AA1F75" w:rsidP="004A43DF">
      <w:pPr>
        <w:ind w:left="283"/>
        <w:rPr>
          <w:rFonts w:cstheme="minorHAnsi"/>
          <w:sz w:val="24"/>
          <w:szCs w:val="24"/>
        </w:rPr>
      </w:pPr>
      <w:r>
        <w:rPr>
          <w:rFonts w:cstheme="minorHAnsi"/>
          <w:sz w:val="24"/>
          <w:szCs w:val="24"/>
        </w:rPr>
        <w:t xml:space="preserve">La raison </w:t>
      </w:r>
      <w:r w:rsidR="009D10E7">
        <w:rPr>
          <w:rFonts w:cstheme="minorHAnsi"/>
          <w:sz w:val="24"/>
          <w:szCs w:val="24"/>
        </w:rPr>
        <w:t xml:space="preserve">doit </w:t>
      </w:r>
      <w:r>
        <w:rPr>
          <w:rFonts w:cstheme="minorHAnsi"/>
          <w:sz w:val="24"/>
          <w:szCs w:val="24"/>
        </w:rPr>
        <w:t xml:space="preserve">s’affranchir de tout critère personnel et rechercher une rationalité, qui devrait objectivement s’imposer sans réticences à tous. On va donc passer de la morphologie aux activités sociales, </w:t>
      </w:r>
      <w:r w:rsidR="00F462BE">
        <w:rPr>
          <w:rFonts w:cstheme="minorHAnsi"/>
          <w:sz w:val="24"/>
          <w:szCs w:val="24"/>
        </w:rPr>
        <w:t>et</w:t>
      </w:r>
      <w:r>
        <w:rPr>
          <w:rFonts w:cstheme="minorHAnsi"/>
          <w:sz w:val="24"/>
          <w:szCs w:val="24"/>
        </w:rPr>
        <w:t xml:space="preserve"> prendre en compte l’environnement terrestr</w:t>
      </w:r>
      <w:r w:rsidR="00B4585B">
        <w:rPr>
          <w:rFonts w:cstheme="minorHAnsi"/>
          <w:sz w:val="24"/>
          <w:szCs w:val="24"/>
        </w:rPr>
        <w:t>e. La dimension de la boule terre ne devrait pas être contestée.</w:t>
      </w:r>
    </w:p>
    <w:p w14:paraId="18FA95B4" w14:textId="3F9B2D6B" w:rsidR="00B4585B" w:rsidRDefault="00B4585B" w:rsidP="004A43DF">
      <w:pPr>
        <w:ind w:left="283"/>
        <w:rPr>
          <w:rFonts w:cstheme="minorHAnsi"/>
          <w:sz w:val="24"/>
          <w:szCs w:val="24"/>
        </w:rPr>
      </w:pPr>
      <w:r>
        <w:rPr>
          <w:rFonts w:cstheme="minorHAnsi"/>
          <w:sz w:val="24"/>
          <w:szCs w:val="24"/>
        </w:rPr>
        <w:t xml:space="preserve">C’est négliger les réticences au changement. Les résistances sont </w:t>
      </w:r>
      <w:r w:rsidR="00F462BE">
        <w:rPr>
          <w:rFonts w:cstheme="minorHAnsi"/>
          <w:sz w:val="24"/>
          <w:szCs w:val="24"/>
        </w:rPr>
        <w:t xml:space="preserve">d’autant plus </w:t>
      </w:r>
      <w:r>
        <w:rPr>
          <w:rFonts w:cstheme="minorHAnsi"/>
          <w:sz w:val="24"/>
          <w:szCs w:val="24"/>
        </w:rPr>
        <w:t xml:space="preserve">vives </w:t>
      </w:r>
      <w:r w:rsidR="00F462BE">
        <w:rPr>
          <w:rFonts w:cstheme="minorHAnsi"/>
          <w:sz w:val="24"/>
          <w:szCs w:val="24"/>
        </w:rPr>
        <w:t>que l’</w:t>
      </w:r>
      <w:r>
        <w:rPr>
          <w:rFonts w:cstheme="minorHAnsi"/>
          <w:sz w:val="24"/>
          <w:szCs w:val="24"/>
        </w:rPr>
        <w:t>on n’est pas</w:t>
      </w:r>
      <w:r w:rsidR="00F462BE">
        <w:rPr>
          <w:rFonts w:cstheme="minorHAnsi"/>
          <w:sz w:val="24"/>
          <w:szCs w:val="24"/>
        </w:rPr>
        <w:t xml:space="preserve"> à</w:t>
      </w:r>
      <w:r>
        <w:rPr>
          <w:rFonts w:cstheme="minorHAnsi"/>
          <w:sz w:val="24"/>
          <w:szCs w:val="24"/>
        </w:rPr>
        <w:t xml:space="preserve"> l’initiative. Les exemples ne manquent pas.</w:t>
      </w:r>
    </w:p>
    <w:p w14:paraId="65F9FF2A" w14:textId="01D308E5" w:rsidR="000E281F" w:rsidRDefault="000E281F" w:rsidP="004A43DF">
      <w:pPr>
        <w:ind w:left="283"/>
        <w:rPr>
          <w:rFonts w:cstheme="minorHAnsi"/>
          <w:b/>
          <w:bCs/>
          <w:sz w:val="24"/>
          <w:szCs w:val="24"/>
        </w:rPr>
      </w:pPr>
      <w:r w:rsidRPr="000E281F">
        <w:rPr>
          <w:rFonts w:cstheme="minorHAnsi"/>
          <w:b/>
          <w:bCs/>
          <w:sz w:val="24"/>
          <w:szCs w:val="24"/>
        </w:rPr>
        <w:t>On a marché sur la Lune.</w:t>
      </w:r>
    </w:p>
    <w:p w14:paraId="1808E4E1" w14:textId="7A578872" w:rsidR="000E281F" w:rsidRDefault="000E281F" w:rsidP="004A43DF">
      <w:pPr>
        <w:ind w:left="283"/>
        <w:rPr>
          <w:rFonts w:cstheme="minorHAnsi"/>
          <w:sz w:val="24"/>
          <w:szCs w:val="24"/>
        </w:rPr>
      </w:pPr>
      <w:r w:rsidRPr="00F462BE">
        <w:rPr>
          <w:rFonts w:cstheme="minorHAnsi"/>
          <w:b/>
          <w:bCs/>
          <w:sz w:val="24"/>
          <w:szCs w:val="24"/>
        </w:rPr>
        <w:t>En octobre 1957</w:t>
      </w:r>
      <w:r>
        <w:rPr>
          <w:rFonts w:cstheme="minorHAnsi"/>
          <w:sz w:val="24"/>
          <w:szCs w:val="24"/>
        </w:rPr>
        <w:t>, à la surprise générale et surtout des Américains, les Russes envoient dans l’espace un petit pamplemousse qui fait « BIP, BIP »</w:t>
      </w:r>
    </w:p>
    <w:p w14:paraId="471934E3" w14:textId="5BC7B3BF" w:rsidR="000E281F" w:rsidRDefault="000E281F" w:rsidP="004A43DF">
      <w:pPr>
        <w:ind w:left="283"/>
        <w:rPr>
          <w:rFonts w:cstheme="minorHAnsi"/>
          <w:sz w:val="24"/>
          <w:szCs w:val="24"/>
        </w:rPr>
      </w:pPr>
      <w:r>
        <w:rPr>
          <w:rFonts w:cstheme="minorHAnsi"/>
          <w:sz w:val="24"/>
          <w:szCs w:val="24"/>
        </w:rPr>
        <w:t xml:space="preserve">Un pas est franchi : pourquoi se limiter à la particularité terrestre alors que le Cosmos est à disposition. Les instruments scientifiques permettent d’aborder </w:t>
      </w:r>
      <w:r w:rsidR="000F2BB6">
        <w:rPr>
          <w:rFonts w:cstheme="minorHAnsi"/>
          <w:sz w:val="24"/>
          <w:szCs w:val="24"/>
        </w:rPr>
        <w:t>l</w:t>
      </w:r>
      <w:r>
        <w:rPr>
          <w:rFonts w:cstheme="minorHAnsi"/>
          <w:sz w:val="24"/>
          <w:szCs w:val="24"/>
        </w:rPr>
        <w:t xml:space="preserve">es dimensions </w:t>
      </w:r>
      <w:r w:rsidR="000F2BB6">
        <w:rPr>
          <w:rFonts w:cstheme="minorHAnsi"/>
          <w:sz w:val="24"/>
          <w:szCs w:val="24"/>
        </w:rPr>
        <w:t>de l’infiniment grand et petit comme on ne pouvait l’imaginer.</w:t>
      </w:r>
    </w:p>
    <w:p w14:paraId="17479A3B" w14:textId="3F2A40F5" w:rsidR="000F2BB6" w:rsidRDefault="000F2BB6" w:rsidP="004A43DF">
      <w:pPr>
        <w:ind w:left="283"/>
        <w:rPr>
          <w:rFonts w:cstheme="minorHAnsi"/>
          <w:sz w:val="24"/>
          <w:szCs w:val="24"/>
        </w:rPr>
      </w:pPr>
      <w:r>
        <w:rPr>
          <w:rFonts w:cstheme="minorHAnsi"/>
          <w:sz w:val="24"/>
          <w:szCs w:val="24"/>
        </w:rPr>
        <w:t>Toutes les définitions de nos mesures vont pouvoir être</w:t>
      </w:r>
      <w:r w:rsidRPr="000F2BB6">
        <w:rPr>
          <w:rFonts w:cstheme="minorHAnsi"/>
          <w:b/>
          <w:bCs/>
          <w:sz w:val="24"/>
          <w:szCs w:val="24"/>
        </w:rPr>
        <w:t xml:space="preserve"> réétalonnées</w:t>
      </w:r>
      <w:r>
        <w:rPr>
          <w:rFonts w:cstheme="minorHAnsi"/>
          <w:sz w:val="24"/>
          <w:szCs w:val="24"/>
        </w:rPr>
        <w:t>.</w:t>
      </w:r>
    </w:p>
    <w:p w14:paraId="530ABDBC" w14:textId="77777777" w:rsidR="00F462BE" w:rsidRDefault="00F462BE" w:rsidP="004A43DF">
      <w:pPr>
        <w:ind w:left="283"/>
        <w:rPr>
          <w:rFonts w:cstheme="minorHAnsi"/>
          <w:sz w:val="24"/>
          <w:szCs w:val="24"/>
        </w:rPr>
      </w:pPr>
    </w:p>
    <w:p w14:paraId="09736876" w14:textId="77777777" w:rsidR="000F2BB6" w:rsidRPr="000F2BB6" w:rsidRDefault="00BB568A" w:rsidP="00BB568A">
      <w:pPr>
        <w:ind w:left="283"/>
        <w:rPr>
          <w:rFonts w:cstheme="minorHAnsi"/>
          <w:b/>
          <w:bCs/>
          <w:color w:val="FF0000"/>
          <w:sz w:val="24"/>
          <w:szCs w:val="24"/>
        </w:rPr>
      </w:pPr>
      <w:r w:rsidRPr="000F2BB6">
        <w:rPr>
          <w:rFonts w:cstheme="minorHAnsi"/>
          <w:color w:val="FF0000"/>
          <w:sz w:val="24"/>
          <w:szCs w:val="24"/>
        </w:rPr>
        <w:t xml:space="preserve">Le </w:t>
      </w:r>
      <w:r w:rsidRPr="000F2BB6">
        <w:rPr>
          <w:rFonts w:cstheme="minorHAnsi"/>
          <w:b/>
          <w:bCs/>
          <w:color w:val="FF0000"/>
          <w:sz w:val="24"/>
          <w:szCs w:val="24"/>
        </w:rPr>
        <w:t xml:space="preserve">« SYSTEME INTERNATIONAL » (SI°) </w:t>
      </w:r>
    </w:p>
    <w:p w14:paraId="24A8A6EA" w14:textId="38645357" w:rsidR="00F0075D" w:rsidRDefault="000F2BB6" w:rsidP="00BB568A">
      <w:pPr>
        <w:ind w:left="283"/>
        <w:rPr>
          <w:rFonts w:cstheme="minorHAnsi"/>
          <w:sz w:val="24"/>
          <w:szCs w:val="24"/>
        </w:rPr>
      </w:pPr>
      <w:r>
        <w:rPr>
          <w:rFonts w:cstheme="minorHAnsi"/>
          <w:sz w:val="24"/>
          <w:szCs w:val="24"/>
        </w:rPr>
        <w:t xml:space="preserve">En </w:t>
      </w:r>
      <w:r w:rsidR="00BB568A" w:rsidRPr="00A12BEC">
        <w:rPr>
          <w:rFonts w:cstheme="minorHAnsi"/>
          <w:sz w:val="24"/>
          <w:szCs w:val="24"/>
        </w:rPr>
        <w:t>utilisant des instruments de plus en plus précis</w:t>
      </w:r>
      <w:r>
        <w:rPr>
          <w:rFonts w:cstheme="minorHAnsi"/>
          <w:sz w:val="24"/>
          <w:szCs w:val="24"/>
        </w:rPr>
        <w:t>, il</w:t>
      </w:r>
      <w:r w:rsidR="00BB568A" w:rsidRPr="00A12BEC">
        <w:rPr>
          <w:rFonts w:cstheme="minorHAnsi"/>
          <w:sz w:val="24"/>
          <w:szCs w:val="24"/>
        </w:rPr>
        <w:t xml:space="preserve"> permet d’utiliser des notions de longueur d’onde et la vitesse de la lumière dans le vide.</w:t>
      </w:r>
    </w:p>
    <w:p w14:paraId="11E5C671" w14:textId="57CC6AF8" w:rsidR="00BB568A" w:rsidRDefault="00BB568A" w:rsidP="00F0075D">
      <w:pPr>
        <w:ind w:firstLine="283"/>
        <w:rPr>
          <w:rFonts w:cstheme="minorHAnsi"/>
          <w:b/>
          <w:bCs/>
          <w:sz w:val="24"/>
          <w:szCs w:val="24"/>
        </w:rPr>
      </w:pPr>
      <w:r w:rsidRPr="00F0075D">
        <w:rPr>
          <w:rFonts w:cstheme="minorHAnsi"/>
          <w:b/>
          <w:bCs/>
          <w:sz w:val="24"/>
          <w:szCs w:val="24"/>
        </w:rPr>
        <w:t>De nouvelles redéfinitions sont encore en cours actuellement (2018-2019)</w:t>
      </w:r>
    </w:p>
    <w:p w14:paraId="5830A254" w14:textId="5CD0627B" w:rsidR="006D43DB" w:rsidRPr="00F0075D" w:rsidRDefault="006D43DB" w:rsidP="00F0075D">
      <w:pPr>
        <w:ind w:firstLine="283"/>
        <w:rPr>
          <w:rFonts w:cstheme="minorHAnsi"/>
          <w:b/>
          <w:bCs/>
          <w:sz w:val="24"/>
          <w:szCs w:val="24"/>
        </w:rPr>
      </w:pPr>
      <w:r w:rsidRPr="00A12BEC">
        <w:rPr>
          <w:rFonts w:cstheme="minorHAnsi"/>
          <w:b/>
          <w:bCs/>
          <w:sz w:val="24"/>
          <w:szCs w:val="24"/>
          <w:u w:val="single"/>
        </w:rPr>
        <w:t>Redéfinitions du mètre et de la seconde</w:t>
      </w:r>
      <w:r w:rsidRPr="00A12BEC">
        <w:rPr>
          <w:rFonts w:cstheme="minorHAnsi"/>
          <w:sz w:val="24"/>
          <w:szCs w:val="24"/>
        </w:rPr>
        <w:t> :</w:t>
      </w:r>
    </w:p>
    <w:p w14:paraId="49D25F5D" w14:textId="77777777" w:rsidR="00F462BE" w:rsidRDefault="00BB568A" w:rsidP="00BB568A">
      <w:pPr>
        <w:ind w:left="283"/>
        <w:rPr>
          <w:rFonts w:cstheme="minorHAnsi"/>
          <w:sz w:val="24"/>
          <w:szCs w:val="24"/>
        </w:rPr>
      </w:pPr>
      <w:r w:rsidRPr="00F462BE">
        <w:rPr>
          <w:rFonts w:cstheme="minorHAnsi"/>
          <w:b/>
          <w:bCs/>
          <w:sz w:val="24"/>
          <w:szCs w:val="24"/>
        </w:rPr>
        <w:t>L’heure</w:t>
      </w:r>
      <w:r w:rsidRPr="00A12BEC">
        <w:rPr>
          <w:rFonts w:cstheme="minorHAnsi"/>
          <w:sz w:val="24"/>
          <w:szCs w:val="24"/>
        </w:rPr>
        <w:t xml:space="preserve"> est</w:t>
      </w:r>
      <w:r w:rsidR="00F462BE">
        <w:rPr>
          <w:rFonts w:cstheme="minorHAnsi"/>
          <w:sz w:val="24"/>
          <w:szCs w:val="24"/>
        </w:rPr>
        <w:t xml:space="preserve"> </w:t>
      </w:r>
      <w:r w:rsidRPr="00A12BEC">
        <w:rPr>
          <w:rFonts w:cstheme="minorHAnsi"/>
          <w:sz w:val="24"/>
          <w:szCs w:val="24"/>
        </w:rPr>
        <w:t xml:space="preserve">définie comme une durée invariable de </w:t>
      </w:r>
      <w:r w:rsidRPr="00A12BEC">
        <w:rPr>
          <w:rFonts w:cstheme="minorHAnsi"/>
          <w:b/>
          <w:bCs/>
          <w:sz w:val="24"/>
          <w:szCs w:val="24"/>
        </w:rPr>
        <w:t xml:space="preserve">3600 secondes </w:t>
      </w:r>
      <w:r w:rsidRPr="00A12BEC">
        <w:rPr>
          <w:rFonts w:cstheme="minorHAnsi"/>
          <w:b/>
          <w:bCs/>
          <w:sz w:val="24"/>
          <w:szCs w:val="24"/>
          <w:u w:val="single"/>
        </w:rPr>
        <w:t>exactement</w:t>
      </w:r>
      <w:r w:rsidRPr="00A12BEC">
        <w:rPr>
          <w:rFonts w:cstheme="minorHAnsi"/>
          <w:sz w:val="24"/>
          <w:szCs w:val="24"/>
        </w:rPr>
        <w:t>.</w:t>
      </w:r>
    </w:p>
    <w:p w14:paraId="36FA8942" w14:textId="6605BBB6" w:rsidR="00BB568A" w:rsidRDefault="00BB568A" w:rsidP="00BB568A">
      <w:pPr>
        <w:ind w:left="283"/>
        <w:rPr>
          <w:rFonts w:cstheme="minorHAnsi"/>
          <w:sz w:val="24"/>
          <w:szCs w:val="24"/>
        </w:rPr>
      </w:pPr>
      <w:r w:rsidRPr="00A12BEC">
        <w:rPr>
          <w:rFonts w:cstheme="minorHAnsi"/>
          <w:b/>
          <w:bCs/>
          <w:sz w:val="24"/>
          <w:szCs w:val="24"/>
        </w:rPr>
        <w:t>Depuis 1967</w:t>
      </w:r>
      <w:r w:rsidRPr="00A12BEC">
        <w:rPr>
          <w:rFonts w:cstheme="minorHAnsi"/>
          <w:sz w:val="24"/>
          <w:szCs w:val="24"/>
        </w:rPr>
        <w:t xml:space="preserve"> (13</w:t>
      </w:r>
      <w:r w:rsidRPr="00A12BEC">
        <w:rPr>
          <w:rFonts w:cstheme="minorHAnsi"/>
          <w:sz w:val="24"/>
          <w:szCs w:val="24"/>
          <w:vertAlign w:val="superscript"/>
        </w:rPr>
        <w:t>ème</w:t>
      </w:r>
      <w:r w:rsidRPr="00A12BEC">
        <w:rPr>
          <w:rFonts w:cstheme="minorHAnsi"/>
          <w:sz w:val="24"/>
          <w:szCs w:val="24"/>
        </w:rPr>
        <w:t xml:space="preserve"> conférence) la </w:t>
      </w:r>
      <w:r w:rsidRPr="00F462BE">
        <w:rPr>
          <w:rFonts w:cstheme="minorHAnsi"/>
          <w:b/>
          <w:bCs/>
          <w:sz w:val="24"/>
          <w:szCs w:val="24"/>
        </w:rPr>
        <w:t>seconde</w:t>
      </w:r>
      <w:r w:rsidRPr="00A12BEC">
        <w:rPr>
          <w:rFonts w:cstheme="minorHAnsi"/>
          <w:sz w:val="24"/>
          <w:szCs w:val="24"/>
        </w:rPr>
        <w:t xml:space="preserve"> est : </w:t>
      </w:r>
      <w:r w:rsidRPr="00A12BEC">
        <w:rPr>
          <w:rFonts w:cstheme="minorHAnsi"/>
          <w:b/>
          <w:bCs/>
          <w:i/>
          <w:iCs/>
          <w:sz w:val="24"/>
          <w:szCs w:val="24"/>
          <w:u w:val="single"/>
        </w:rPr>
        <w:t>« … la durée de 9 192 631 770 périodes dela radiation entre les 2 niveaux hyperfins de l’état fondamental de l’atome de césium 133 »</w:t>
      </w:r>
      <w:r w:rsidRPr="00A12BEC">
        <w:rPr>
          <w:rFonts w:cstheme="minorHAnsi"/>
          <w:sz w:val="24"/>
          <w:szCs w:val="24"/>
        </w:rPr>
        <w:t> !!!</w:t>
      </w:r>
    </w:p>
    <w:p w14:paraId="26906DB9" w14:textId="4C93A922" w:rsidR="00F0075D" w:rsidRDefault="00BB568A" w:rsidP="00BB568A">
      <w:pPr>
        <w:ind w:left="283"/>
        <w:rPr>
          <w:rFonts w:cstheme="minorHAnsi"/>
          <w:sz w:val="24"/>
          <w:szCs w:val="24"/>
        </w:rPr>
      </w:pPr>
      <w:r w:rsidRPr="00A12BEC">
        <w:rPr>
          <w:rFonts w:cstheme="minorHAnsi"/>
          <w:sz w:val="24"/>
          <w:szCs w:val="24"/>
        </w:rPr>
        <w:t xml:space="preserve">La référence devient la </w:t>
      </w:r>
      <w:r w:rsidRPr="006D43DB">
        <w:rPr>
          <w:rFonts w:cstheme="minorHAnsi"/>
          <w:b/>
          <w:bCs/>
          <w:sz w:val="24"/>
          <w:szCs w:val="24"/>
        </w:rPr>
        <w:t>longueur d’onde</w:t>
      </w:r>
      <w:r w:rsidRPr="00A12BEC">
        <w:rPr>
          <w:rFonts w:cstheme="minorHAnsi"/>
          <w:sz w:val="24"/>
          <w:szCs w:val="24"/>
        </w:rPr>
        <w:t xml:space="preserve"> dans le vide de la radiation de l’atome KRYPTON 86.</w:t>
      </w:r>
    </w:p>
    <w:p w14:paraId="7E945A60" w14:textId="52E7ED88" w:rsidR="00BB568A" w:rsidRDefault="00BB568A" w:rsidP="00BB568A">
      <w:pPr>
        <w:ind w:left="283"/>
        <w:rPr>
          <w:rFonts w:cstheme="minorHAnsi"/>
          <w:sz w:val="24"/>
          <w:szCs w:val="24"/>
        </w:rPr>
      </w:pPr>
      <w:r w:rsidRPr="00A12BEC">
        <w:rPr>
          <w:rFonts w:cstheme="minorHAnsi"/>
          <w:b/>
          <w:bCs/>
          <w:sz w:val="24"/>
          <w:szCs w:val="24"/>
        </w:rPr>
        <w:lastRenderedPageBreak/>
        <w:t>Depuis 1983</w:t>
      </w:r>
      <w:r w:rsidRPr="00A12BEC">
        <w:rPr>
          <w:rFonts w:cstheme="minorHAnsi"/>
          <w:sz w:val="24"/>
          <w:szCs w:val="24"/>
        </w:rPr>
        <w:t> : le mètre est maintenant redéfini en fonction de la vitesse de la lumière.</w:t>
      </w:r>
    </w:p>
    <w:p w14:paraId="58EA4A5B" w14:textId="77777777" w:rsidR="00BB568A" w:rsidRPr="00A12BEC" w:rsidRDefault="00BB568A" w:rsidP="00BB568A">
      <w:pPr>
        <w:ind w:left="283"/>
        <w:rPr>
          <w:rFonts w:cstheme="minorHAnsi"/>
          <w:sz w:val="24"/>
          <w:szCs w:val="24"/>
        </w:rPr>
      </w:pPr>
      <w:r w:rsidRPr="00BB568A">
        <w:rPr>
          <w:rFonts w:cstheme="minorHAnsi"/>
          <w:b/>
          <w:bCs/>
          <w:sz w:val="24"/>
          <w:szCs w:val="24"/>
        </w:rPr>
        <w:t>Les anciennes références géodésiques</w:t>
      </w:r>
      <w:r w:rsidRPr="00A12BEC">
        <w:rPr>
          <w:rFonts w:cstheme="minorHAnsi"/>
          <w:sz w:val="24"/>
          <w:szCs w:val="24"/>
        </w:rPr>
        <w:t xml:space="preserve"> de 1950 : </w:t>
      </w:r>
      <w:r w:rsidRPr="00A12BEC">
        <w:rPr>
          <w:rFonts w:cstheme="minorHAnsi"/>
          <w:b/>
          <w:bCs/>
          <w:sz w:val="24"/>
          <w:szCs w:val="24"/>
        </w:rPr>
        <w:t>ED 50</w:t>
      </w:r>
      <w:r w:rsidRPr="00A12BEC">
        <w:rPr>
          <w:rFonts w:cstheme="minorHAnsi"/>
          <w:sz w:val="24"/>
          <w:szCs w:val="24"/>
        </w:rPr>
        <w:t xml:space="preserve">, ont été remplacées </w:t>
      </w:r>
      <w:r w:rsidRPr="00A12BEC">
        <w:rPr>
          <w:rFonts w:cstheme="minorHAnsi"/>
          <w:b/>
          <w:bCs/>
          <w:sz w:val="24"/>
          <w:szCs w:val="24"/>
        </w:rPr>
        <w:t>depuis 2001</w:t>
      </w:r>
      <w:r w:rsidRPr="00A12BEC">
        <w:rPr>
          <w:rFonts w:cstheme="minorHAnsi"/>
          <w:sz w:val="24"/>
          <w:szCs w:val="24"/>
        </w:rPr>
        <w:t xml:space="preserve"> par la référence </w:t>
      </w:r>
      <w:r w:rsidRPr="00A12BEC">
        <w:rPr>
          <w:rFonts w:cstheme="minorHAnsi"/>
          <w:b/>
          <w:bCs/>
          <w:sz w:val="24"/>
          <w:szCs w:val="24"/>
        </w:rPr>
        <w:t>WGS84</w:t>
      </w:r>
      <w:r w:rsidRPr="00A12BEC">
        <w:rPr>
          <w:rFonts w:cstheme="minorHAnsi"/>
          <w:sz w:val="24"/>
          <w:szCs w:val="24"/>
        </w:rPr>
        <w:t xml:space="preserve"> cohérente avec les </w:t>
      </w:r>
      <w:r w:rsidRPr="00F0075D">
        <w:rPr>
          <w:rFonts w:cstheme="minorHAnsi"/>
          <w:b/>
          <w:bCs/>
          <w:sz w:val="24"/>
          <w:szCs w:val="24"/>
        </w:rPr>
        <w:t>GPS</w:t>
      </w:r>
      <w:r w:rsidRPr="00A12BEC">
        <w:rPr>
          <w:rFonts w:cstheme="minorHAnsi"/>
          <w:sz w:val="24"/>
          <w:szCs w:val="24"/>
        </w:rPr>
        <w:t xml:space="preserve">. </w:t>
      </w:r>
      <w:r w:rsidRPr="00A12BEC">
        <w:rPr>
          <w:rFonts w:cstheme="minorHAnsi"/>
          <w:b/>
          <w:bCs/>
          <w:i/>
          <w:iCs/>
          <w:sz w:val="24"/>
          <w:szCs w:val="24"/>
          <w:u w:val="single"/>
        </w:rPr>
        <w:t xml:space="preserve"> </w:t>
      </w:r>
    </w:p>
    <w:p w14:paraId="60D2BA01" w14:textId="77777777" w:rsidR="00F0075D" w:rsidRDefault="00BB568A" w:rsidP="00BB568A">
      <w:pPr>
        <w:ind w:left="283"/>
        <w:rPr>
          <w:rFonts w:cstheme="minorHAnsi"/>
          <w:i/>
          <w:iCs/>
          <w:sz w:val="24"/>
          <w:szCs w:val="24"/>
        </w:rPr>
      </w:pPr>
      <w:r w:rsidRPr="00F0075D">
        <w:rPr>
          <w:rFonts w:cstheme="minorHAnsi"/>
          <w:b/>
          <w:bCs/>
          <w:i/>
          <w:iCs/>
          <w:sz w:val="24"/>
          <w:szCs w:val="24"/>
        </w:rPr>
        <w:t>La théorie de la RELATIVITE</w:t>
      </w:r>
      <w:r w:rsidRPr="00A12BEC">
        <w:rPr>
          <w:rFonts w:cstheme="minorHAnsi"/>
          <w:i/>
          <w:iCs/>
          <w:sz w:val="24"/>
          <w:szCs w:val="24"/>
        </w:rPr>
        <w:t xml:space="preserve"> renoncerait presque à l’idée que</w:t>
      </w:r>
      <w:r w:rsidRPr="00A12BEC">
        <w:rPr>
          <w:rFonts w:cstheme="minorHAnsi"/>
          <w:b/>
          <w:bCs/>
          <w:sz w:val="24"/>
          <w:szCs w:val="24"/>
        </w:rPr>
        <w:t xml:space="preserve"> la masse </w:t>
      </w:r>
      <w:r w:rsidRPr="00A12BEC">
        <w:rPr>
          <w:rFonts w:cstheme="minorHAnsi"/>
          <w:i/>
          <w:iCs/>
          <w:sz w:val="24"/>
          <w:szCs w:val="24"/>
        </w:rPr>
        <w:t xml:space="preserve">pourrait être une substance et envisage une MASSE NEGATIVE ! En 2017 des physiciens aux USA auraient créé un fluide avec une </w:t>
      </w:r>
      <w:r w:rsidRPr="00A12BEC">
        <w:rPr>
          <w:rFonts w:cstheme="minorHAnsi"/>
          <w:b/>
          <w:bCs/>
          <w:i/>
          <w:iCs/>
          <w:sz w:val="24"/>
          <w:szCs w:val="24"/>
        </w:rPr>
        <w:t>masse négative</w:t>
      </w:r>
      <w:r w:rsidRPr="00A12BEC">
        <w:rPr>
          <w:rFonts w:cstheme="minorHAnsi"/>
          <w:sz w:val="24"/>
          <w:szCs w:val="24"/>
        </w:rPr>
        <w:t xml:space="preserve"> </w:t>
      </w:r>
      <w:r w:rsidRPr="00A12BEC">
        <w:rPr>
          <w:rFonts w:cstheme="minorHAnsi"/>
          <w:i/>
          <w:iCs/>
          <w:sz w:val="24"/>
          <w:szCs w:val="24"/>
        </w:rPr>
        <w:t>c’est-à-dire qu’elle se rapproche si on la repousse !</w:t>
      </w:r>
    </w:p>
    <w:p w14:paraId="15116176" w14:textId="415EED16" w:rsidR="00BB568A" w:rsidRDefault="00BB568A" w:rsidP="00BB568A">
      <w:pPr>
        <w:ind w:left="283"/>
        <w:rPr>
          <w:rFonts w:cstheme="minorHAnsi"/>
          <w:i/>
          <w:iCs/>
          <w:sz w:val="24"/>
          <w:szCs w:val="24"/>
        </w:rPr>
      </w:pPr>
      <w:r w:rsidRPr="00A12BEC">
        <w:rPr>
          <w:rFonts w:cstheme="minorHAnsi"/>
          <w:i/>
          <w:iCs/>
          <w:sz w:val="24"/>
          <w:szCs w:val="24"/>
        </w:rPr>
        <w:t>Une explication aux mystères de TROUS NOIRS ? : Un trou étant RIEN avec quelque chose autour</w:t>
      </w:r>
      <w:r w:rsidR="00F0075D">
        <w:rPr>
          <w:rFonts w:cstheme="minorHAnsi"/>
          <w:i/>
          <w:iCs/>
          <w:sz w:val="24"/>
          <w:szCs w:val="24"/>
        </w:rPr>
        <w:t>. Un trou noir est donc du VIDE rempli jusqu’au bord d’Antimatière !</w:t>
      </w:r>
    </w:p>
    <w:p w14:paraId="71BA4E1D" w14:textId="1353A8AC" w:rsidR="006D43DB" w:rsidRDefault="006D43DB" w:rsidP="00BB568A">
      <w:pPr>
        <w:ind w:left="283"/>
        <w:rPr>
          <w:rFonts w:cstheme="minorHAnsi"/>
          <w:i/>
          <w:iCs/>
          <w:sz w:val="24"/>
          <w:szCs w:val="24"/>
        </w:rPr>
      </w:pPr>
    </w:p>
    <w:p w14:paraId="0B7A84F6" w14:textId="77777777" w:rsidR="006D43DB" w:rsidRDefault="006D43DB" w:rsidP="00BB568A">
      <w:pPr>
        <w:ind w:left="283"/>
        <w:rPr>
          <w:rFonts w:cstheme="minorHAnsi"/>
          <w:i/>
          <w:iCs/>
          <w:sz w:val="24"/>
          <w:szCs w:val="24"/>
        </w:rPr>
      </w:pPr>
    </w:p>
    <w:p w14:paraId="3B7203A4" w14:textId="3F31CCD1" w:rsidR="00F0075D" w:rsidRDefault="000F2BB6" w:rsidP="00BB568A">
      <w:pPr>
        <w:ind w:left="283"/>
        <w:rPr>
          <w:rFonts w:cstheme="minorHAnsi"/>
          <w:b/>
          <w:bCs/>
          <w:sz w:val="24"/>
          <w:szCs w:val="24"/>
        </w:rPr>
      </w:pPr>
      <w:r>
        <w:rPr>
          <w:rFonts w:cstheme="minorHAnsi"/>
          <w:b/>
          <w:bCs/>
          <w:sz w:val="24"/>
          <w:szCs w:val="24"/>
        </w:rPr>
        <w:t>Pour Terminer :</w:t>
      </w:r>
    </w:p>
    <w:p w14:paraId="748B5626" w14:textId="34F7511F" w:rsidR="000F2BB6" w:rsidRDefault="000F2BB6" w:rsidP="00BB568A">
      <w:pPr>
        <w:ind w:left="283"/>
        <w:rPr>
          <w:rFonts w:cstheme="minorHAnsi"/>
          <w:sz w:val="24"/>
          <w:szCs w:val="24"/>
        </w:rPr>
      </w:pPr>
      <w:r>
        <w:rPr>
          <w:rFonts w:cstheme="minorHAnsi"/>
          <w:sz w:val="24"/>
          <w:szCs w:val="24"/>
        </w:rPr>
        <w:t>A la réflexion, je ne suis pas s</w:t>
      </w:r>
      <w:r w:rsidR="00734AA2">
        <w:rPr>
          <w:rFonts w:cstheme="minorHAnsi"/>
          <w:sz w:val="24"/>
          <w:szCs w:val="24"/>
        </w:rPr>
        <w:t>û</w:t>
      </w:r>
      <w:r>
        <w:rPr>
          <w:rFonts w:cstheme="minorHAnsi"/>
          <w:sz w:val="24"/>
          <w:szCs w:val="24"/>
        </w:rPr>
        <w:t>r que la longueur d’onde du RAYON VERT dans la VOIE LACTEE soit une notion très populaire.</w:t>
      </w:r>
      <w:r w:rsidR="00734AA2">
        <w:rPr>
          <w:rFonts w:cstheme="minorHAnsi"/>
          <w:sz w:val="24"/>
          <w:szCs w:val="24"/>
        </w:rPr>
        <w:t xml:space="preserve"> Il est probable que la défense passive va continuer à être efficace.</w:t>
      </w:r>
    </w:p>
    <w:p w14:paraId="0EEFDA92" w14:textId="55463EA9" w:rsidR="00734AA2" w:rsidRDefault="00734AA2" w:rsidP="00BB568A">
      <w:pPr>
        <w:ind w:left="283"/>
        <w:rPr>
          <w:rFonts w:cstheme="minorHAnsi"/>
          <w:sz w:val="24"/>
          <w:szCs w:val="24"/>
        </w:rPr>
      </w:pPr>
      <w:r>
        <w:rPr>
          <w:rFonts w:cstheme="minorHAnsi"/>
          <w:sz w:val="24"/>
          <w:szCs w:val="24"/>
        </w:rPr>
        <w:t xml:space="preserve">Ainsi, sans le moindre </w:t>
      </w:r>
      <w:r w:rsidR="000208EA">
        <w:rPr>
          <w:rFonts w:cstheme="minorHAnsi"/>
          <w:sz w:val="24"/>
          <w:szCs w:val="24"/>
        </w:rPr>
        <w:t>« </w:t>
      </w:r>
      <w:r>
        <w:rPr>
          <w:rFonts w:cstheme="minorHAnsi"/>
          <w:sz w:val="24"/>
          <w:szCs w:val="24"/>
        </w:rPr>
        <w:t>soupçon</w:t>
      </w:r>
      <w:r w:rsidR="000208EA">
        <w:rPr>
          <w:rFonts w:cstheme="minorHAnsi"/>
          <w:sz w:val="24"/>
          <w:szCs w:val="24"/>
        </w:rPr>
        <w:t> »</w:t>
      </w:r>
      <w:r>
        <w:rPr>
          <w:rFonts w:cstheme="minorHAnsi"/>
          <w:sz w:val="24"/>
          <w:szCs w:val="24"/>
        </w:rPr>
        <w:t xml:space="preserve"> d’un doute, les traditions vont survivre.</w:t>
      </w:r>
    </w:p>
    <w:p w14:paraId="10C51C21" w14:textId="45E5345A" w:rsidR="00734AA2" w:rsidRDefault="00734AA2" w:rsidP="00BB568A">
      <w:pPr>
        <w:ind w:left="283"/>
        <w:rPr>
          <w:rFonts w:cstheme="minorHAnsi"/>
          <w:sz w:val="24"/>
          <w:szCs w:val="24"/>
        </w:rPr>
      </w:pPr>
      <w:r>
        <w:rPr>
          <w:rFonts w:cstheme="minorHAnsi"/>
          <w:sz w:val="24"/>
          <w:szCs w:val="24"/>
        </w:rPr>
        <w:t>La cuisine utilisera encore longtemps, la «</w:t>
      </w:r>
      <w:r w:rsidR="000208EA">
        <w:rPr>
          <w:rFonts w:cstheme="minorHAnsi"/>
          <w:sz w:val="24"/>
          <w:szCs w:val="24"/>
        </w:rPr>
        <w:t xml:space="preserve"> </w:t>
      </w:r>
      <w:r>
        <w:rPr>
          <w:rFonts w:cstheme="minorHAnsi"/>
          <w:sz w:val="24"/>
          <w:szCs w:val="24"/>
        </w:rPr>
        <w:t>petite</w:t>
      </w:r>
      <w:r w:rsidR="000208EA">
        <w:rPr>
          <w:rFonts w:cstheme="minorHAnsi"/>
          <w:sz w:val="24"/>
          <w:szCs w:val="24"/>
        </w:rPr>
        <w:t xml:space="preserve"> </w:t>
      </w:r>
      <w:r>
        <w:rPr>
          <w:rFonts w:cstheme="minorHAnsi"/>
          <w:sz w:val="24"/>
          <w:szCs w:val="24"/>
        </w:rPr>
        <w:t xml:space="preserve">» cuillère, </w:t>
      </w:r>
      <w:r w:rsidR="000208EA">
        <w:rPr>
          <w:rFonts w:cstheme="minorHAnsi"/>
          <w:sz w:val="24"/>
          <w:szCs w:val="24"/>
        </w:rPr>
        <w:t>une</w:t>
      </w:r>
      <w:r>
        <w:rPr>
          <w:rFonts w:cstheme="minorHAnsi"/>
          <w:sz w:val="24"/>
          <w:szCs w:val="24"/>
        </w:rPr>
        <w:t xml:space="preserve"> «</w:t>
      </w:r>
      <w:r w:rsidR="000208EA">
        <w:rPr>
          <w:rFonts w:cstheme="minorHAnsi"/>
          <w:sz w:val="24"/>
          <w:szCs w:val="24"/>
        </w:rPr>
        <w:t xml:space="preserve"> </w:t>
      </w:r>
      <w:r>
        <w:rPr>
          <w:rFonts w:cstheme="minorHAnsi"/>
          <w:sz w:val="24"/>
          <w:szCs w:val="24"/>
        </w:rPr>
        <w:t>bonne</w:t>
      </w:r>
      <w:r w:rsidR="000208EA">
        <w:rPr>
          <w:rFonts w:cstheme="minorHAnsi"/>
          <w:sz w:val="24"/>
          <w:szCs w:val="24"/>
        </w:rPr>
        <w:t xml:space="preserve"> </w:t>
      </w:r>
      <w:r>
        <w:rPr>
          <w:rFonts w:cstheme="minorHAnsi"/>
          <w:sz w:val="24"/>
          <w:szCs w:val="24"/>
        </w:rPr>
        <w:t>» louche et évidemment la «</w:t>
      </w:r>
      <w:r w:rsidR="000208EA">
        <w:rPr>
          <w:rFonts w:cstheme="minorHAnsi"/>
          <w:sz w:val="24"/>
          <w:szCs w:val="24"/>
        </w:rPr>
        <w:t xml:space="preserve"> </w:t>
      </w:r>
      <w:r>
        <w:rPr>
          <w:rFonts w:cstheme="minorHAnsi"/>
          <w:sz w:val="24"/>
          <w:szCs w:val="24"/>
        </w:rPr>
        <w:t>pincée</w:t>
      </w:r>
      <w:r w:rsidR="000208EA">
        <w:rPr>
          <w:rFonts w:cstheme="minorHAnsi"/>
          <w:sz w:val="24"/>
          <w:szCs w:val="24"/>
        </w:rPr>
        <w:t xml:space="preserve"> </w:t>
      </w:r>
      <w:r>
        <w:rPr>
          <w:rFonts w:cstheme="minorHAnsi"/>
          <w:sz w:val="24"/>
          <w:szCs w:val="24"/>
        </w:rPr>
        <w:t>»</w:t>
      </w:r>
      <w:r w:rsidR="000208EA">
        <w:rPr>
          <w:rFonts w:cstheme="minorHAnsi"/>
          <w:sz w:val="24"/>
          <w:szCs w:val="24"/>
        </w:rPr>
        <w:t xml:space="preserve"> </w:t>
      </w:r>
      <w:r>
        <w:rPr>
          <w:rFonts w:cstheme="minorHAnsi"/>
          <w:sz w:val="24"/>
          <w:szCs w:val="24"/>
        </w:rPr>
        <w:t>de sel.</w:t>
      </w:r>
    </w:p>
    <w:p w14:paraId="05163033" w14:textId="5CC6FB17" w:rsidR="000208EA" w:rsidRDefault="000208EA" w:rsidP="00BB568A">
      <w:pPr>
        <w:ind w:left="283"/>
        <w:rPr>
          <w:rFonts w:cstheme="minorHAnsi"/>
          <w:sz w:val="24"/>
          <w:szCs w:val="24"/>
        </w:rPr>
      </w:pPr>
      <w:r>
        <w:rPr>
          <w:rFonts w:cstheme="minorHAnsi"/>
          <w:sz w:val="24"/>
          <w:szCs w:val="24"/>
        </w:rPr>
        <w:t xml:space="preserve">Nos journalistes n’oublieront </w:t>
      </w:r>
      <w:r w:rsidR="009D10E7">
        <w:rPr>
          <w:rFonts w:cstheme="minorHAnsi"/>
          <w:sz w:val="24"/>
          <w:szCs w:val="24"/>
        </w:rPr>
        <w:t xml:space="preserve">pas </w:t>
      </w:r>
      <w:r>
        <w:rPr>
          <w:rFonts w:cstheme="minorHAnsi"/>
          <w:sz w:val="24"/>
          <w:szCs w:val="24"/>
        </w:rPr>
        <w:t>le « terrain de foot » pour les surfaces et la « piscine olympique » pour les volumes.</w:t>
      </w:r>
    </w:p>
    <w:p w14:paraId="32F21D03" w14:textId="2912898A" w:rsidR="000208EA" w:rsidRPr="000F2BB6" w:rsidRDefault="000208EA" w:rsidP="00BB568A">
      <w:pPr>
        <w:ind w:left="283"/>
        <w:rPr>
          <w:rFonts w:cstheme="minorHAnsi"/>
          <w:sz w:val="24"/>
          <w:szCs w:val="24"/>
        </w:rPr>
      </w:pPr>
      <w:r>
        <w:rPr>
          <w:rFonts w:cstheme="minorHAnsi"/>
          <w:sz w:val="24"/>
          <w:szCs w:val="24"/>
        </w:rPr>
        <w:t>Et l’expérience de nos anciens ne sera pas oubliée par nos navigateurs même plaisanciers quand il convient de virer, avec ou sans GPS, dès lors que les mouettes ont pied.</w:t>
      </w:r>
    </w:p>
    <w:p w14:paraId="04AE18FC" w14:textId="2601280E" w:rsidR="004A43DF" w:rsidRDefault="004A43DF" w:rsidP="004A43DF">
      <w:pPr>
        <w:ind w:left="283"/>
        <w:rPr>
          <w:rFonts w:cstheme="minorHAnsi"/>
          <w:i/>
          <w:iCs/>
          <w:sz w:val="24"/>
          <w:szCs w:val="24"/>
        </w:rPr>
      </w:pPr>
    </w:p>
    <w:p w14:paraId="156A76E2" w14:textId="1964E3AB" w:rsidR="004A43DF" w:rsidRPr="00A12BEC" w:rsidRDefault="004A43DF" w:rsidP="004A43DF">
      <w:pPr>
        <w:ind w:left="283"/>
        <w:rPr>
          <w:rFonts w:cstheme="minorHAnsi"/>
          <w:i/>
          <w:iCs/>
          <w:sz w:val="24"/>
          <w:szCs w:val="24"/>
        </w:rPr>
      </w:pPr>
    </w:p>
    <w:p w14:paraId="5975AD26" w14:textId="26FFC9AA" w:rsidR="0000099F" w:rsidRDefault="0000099F" w:rsidP="00FB7EFC">
      <w:pPr>
        <w:ind w:left="283"/>
        <w:rPr>
          <w:rFonts w:ascii="Calibri" w:hAnsi="Calibri" w:cs="Calibri"/>
          <w:sz w:val="24"/>
          <w:szCs w:val="24"/>
        </w:rPr>
      </w:pPr>
    </w:p>
    <w:p w14:paraId="3DE8584C" w14:textId="1696E1A2" w:rsidR="00D14628" w:rsidRDefault="00221115" w:rsidP="00FB7EFC">
      <w:pPr>
        <w:ind w:left="283"/>
        <w:rPr>
          <w:rFonts w:ascii="Calibri" w:hAnsi="Calibri" w:cs="Calibri"/>
          <w:sz w:val="24"/>
          <w:szCs w:val="24"/>
        </w:rPr>
      </w:pPr>
      <w:r>
        <w:rPr>
          <w:rFonts w:ascii="Calibri" w:hAnsi="Calibri" w:cs="Calibri"/>
          <w:sz w:val="24"/>
          <w:szCs w:val="24"/>
        </w:rPr>
        <w:t xml:space="preserve">Dominique Rouillard (nov.2020) pour le CNPL </w:t>
      </w:r>
    </w:p>
    <w:p w14:paraId="2011DE5C" w14:textId="77777777" w:rsidR="00674E2B" w:rsidRPr="0000099F" w:rsidRDefault="00674E2B" w:rsidP="00FB7EFC">
      <w:pPr>
        <w:ind w:left="283"/>
        <w:rPr>
          <w:rFonts w:ascii="Calibri" w:hAnsi="Calibri" w:cs="Calibri"/>
          <w:sz w:val="24"/>
          <w:szCs w:val="24"/>
        </w:rPr>
      </w:pPr>
    </w:p>
    <w:sectPr w:rsidR="00674E2B" w:rsidRPr="0000099F" w:rsidSect="003B2C39">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86903" w14:textId="77777777" w:rsidR="00950955" w:rsidRDefault="00950955">
      <w:pPr>
        <w:spacing w:after="0" w:line="240" w:lineRule="auto"/>
      </w:pPr>
      <w:r>
        <w:separator/>
      </w:r>
    </w:p>
  </w:endnote>
  <w:endnote w:type="continuationSeparator" w:id="0">
    <w:p w14:paraId="46717BA0" w14:textId="77777777" w:rsidR="00950955" w:rsidRDefault="00950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7923245"/>
      <w:docPartObj>
        <w:docPartGallery w:val="Page Numbers (Bottom of Page)"/>
        <w:docPartUnique/>
      </w:docPartObj>
    </w:sdtPr>
    <w:sdtEndPr/>
    <w:sdtContent>
      <w:p w14:paraId="7C058BC9" w14:textId="77777777" w:rsidR="008C5BA8" w:rsidRDefault="00292C24">
        <w:pPr>
          <w:pStyle w:val="Pieddepage"/>
          <w:jc w:val="right"/>
        </w:pPr>
        <w:r>
          <w:t xml:space="preserve">&gt;Page </w:t>
        </w:r>
        <w:r>
          <w:fldChar w:fldCharType="begin"/>
        </w:r>
        <w:r>
          <w:instrText>PAGE   \* MERGEFORMAT</w:instrText>
        </w:r>
        <w:r>
          <w:fldChar w:fldCharType="separate"/>
        </w:r>
        <w:r>
          <w:t>2</w:t>
        </w:r>
        <w:r>
          <w:fldChar w:fldCharType="end"/>
        </w:r>
      </w:p>
    </w:sdtContent>
  </w:sdt>
  <w:p w14:paraId="7BD0AABB" w14:textId="77777777" w:rsidR="008C5BA8" w:rsidRDefault="00950955">
    <w:pPr>
      <w:pStyle w:val="Pieddepage"/>
    </w:pPr>
  </w:p>
  <w:p w14:paraId="67B9A553" w14:textId="77777777" w:rsidR="000503D9" w:rsidRDefault="000503D9"/>
  <w:p w14:paraId="3E261531" w14:textId="77777777" w:rsidR="000503D9" w:rsidRDefault="000503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3B5E5" w14:textId="77777777" w:rsidR="00950955" w:rsidRDefault="00950955">
      <w:pPr>
        <w:spacing w:after="0" w:line="240" w:lineRule="auto"/>
      </w:pPr>
      <w:r>
        <w:separator/>
      </w:r>
    </w:p>
  </w:footnote>
  <w:footnote w:type="continuationSeparator" w:id="0">
    <w:p w14:paraId="76E71163" w14:textId="77777777" w:rsidR="00950955" w:rsidRDefault="00950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03F60"/>
    <w:multiLevelType w:val="hybridMultilevel"/>
    <w:tmpl w:val="E954C6DE"/>
    <w:lvl w:ilvl="0" w:tplc="B0D6B964">
      <w:start w:val="14"/>
      <w:numFmt w:val="bullet"/>
      <w:lvlText w:val=""/>
      <w:lvlJc w:val="left"/>
      <w:pPr>
        <w:ind w:left="1428" w:hanging="360"/>
      </w:pPr>
      <w:rPr>
        <w:rFonts w:ascii="Wingdings" w:eastAsiaTheme="minorHAnsi" w:hAnsi="Wingdings" w:cs="Calibri" w:hint="default"/>
        <w:b/>
        <w:u w:val="single"/>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DFE1E52"/>
    <w:multiLevelType w:val="hybridMultilevel"/>
    <w:tmpl w:val="DF401FAA"/>
    <w:lvl w:ilvl="0" w:tplc="85FA360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7C00BD8"/>
    <w:multiLevelType w:val="multilevel"/>
    <w:tmpl w:val="1FF2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B1"/>
    <w:rsid w:val="0000099F"/>
    <w:rsid w:val="0000340A"/>
    <w:rsid w:val="000054BF"/>
    <w:rsid w:val="00006826"/>
    <w:rsid w:val="00007606"/>
    <w:rsid w:val="00017B12"/>
    <w:rsid w:val="000208EA"/>
    <w:rsid w:val="000503D9"/>
    <w:rsid w:val="000524FC"/>
    <w:rsid w:val="0005779A"/>
    <w:rsid w:val="00081ED1"/>
    <w:rsid w:val="0009600F"/>
    <w:rsid w:val="000B13EC"/>
    <w:rsid w:val="000B1E09"/>
    <w:rsid w:val="000B55EB"/>
    <w:rsid w:val="000C1A27"/>
    <w:rsid w:val="000D1255"/>
    <w:rsid w:val="000E281F"/>
    <w:rsid w:val="000F2BB6"/>
    <w:rsid w:val="00103FD4"/>
    <w:rsid w:val="0013008B"/>
    <w:rsid w:val="00163323"/>
    <w:rsid w:val="00166B1B"/>
    <w:rsid w:val="00167713"/>
    <w:rsid w:val="001964D2"/>
    <w:rsid w:val="001B03AA"/>
    <w:rsid w:val="001B2624"/>
    <w:rsid w:val="001E1AA9"/>
    <w:rsid w:val="00221115"/>
    <w:rsid w:val="00227AB1"/>
    <w:rsid w:val="002302DA"/>
    <w:rsid w:val="002422DB"/>
    <w:rsid w:val="00242A7B"/>
    <w:rsid w:val="00242AFB"/>
    <w:rsid w:val="00244DAB"/>
    <w:rsid w:val="002504DA"/>
    <w:rsid w:val="00254642"/>
    <w:rsid w:val="00277E3A"/>
    <w:rsid w:val="00292C24"/>
    <w:rsid w:val="002A0BBA"/>
    <w:rsid w:val="002A6B5A"/>
    <w:rsid w:val="002C52BF"/>
    <w:rsid w:val="002E17FE"/>
    <w:rsid w:val="003243B3"/>
    <w:rsid w:val="00343EF2"/>
    <w:rsid w:val="00344EAC"/>
    <w:rsid w:val="00346B50"/>
    <w:rsid w:val="003504D9"/>
    <w:rsid w:val="00397539"/>
    <w:rsid w:val="003A41D7"/>
    <w:rsid w:val="003A6E54"/>
    <w:rsid w:val="003B18B1"/>
    <w:rsid w:val="003B2C39"/>
    <w:rsid w:val="003B51ED"/>
    <w:rsid w:val="003B60CB"/>
    <w:rsid w:val="003D4B4B"/>
    <w:rsid w:val="003E0E59"/>
    <w:rsid w:val="0041434F"/>
    <w:rsid w:val="004278B7"/>
    <w:rsid w:val="004461F9"/>
    <w:rsid w:val="00451DD6"/>
    <w:rsid w:val="0046477E"/>
    <w:rsid w:val="0047098B"/>
    <w:rsid w:val="0048256A"/>
    <w:rsid w:val="00486382"/>
    <w:rsid w:val="004878A0"/>
    <w:rsid w:val="004A2DAA"/>
    <w:rsid w:val="004A43DF"/>
    <w:rsid w:val="004C1A71"/>
    <w:rsid w:val="004F12F2"/>
    <w:rsid w:val="004F1756"/>
    <w:rsid w:val="00506826"/>
    <w:rsid w:val="00516FF1"/>
    <w:rsid w:val="005211D6"/>
    <w:rsid w:val="00523F6D"/>
    <w:rsid w:val="00546934"/>
    <w:rsid w:val="00547629"/>
    <w:rsid w:val="00555259"/>
    <w:rsid w:val="005715BE"/>
    <w:rsid w:val="00585463"/>
    <w:rsid w:val="00591A54"/>
    <w:rsid w:val="00595A55"/>
    <w:rsid w:val="005C1497"/>
    <w:rsid w:val="005C4B1B"/>
    <w:rsid w:val="005D3A9F"/>
    <w:rsid w:val="00603CDC"/>
    <w:rsid w:val="00607B8A"/>
    <w:rsid w:val="00613621"/>
    <w:rsid w:val="006441CD"/>
    <w:rsid w:val="0065775C"/>
    <w:rsid w:val="00674E2B"/>
    <w:rsid w:val="00686CF3"/>
    <w:rsid w:val="00695DF9"/>
    <w:rsid w:val="00697A37"/>
    <w:rsid w:val="006A1BA3"/>
    <w:rsid w:val="006C55CE"/>
    <w:rsid w:val="006D43DB"/>
    <w:rsid w:val="006D6C15"/>
    <w:rsid w:val="006E5AB0"/>
    <w:rsid w:val="006F0B72"/>
    <w:rsid w:val="006F40C5"/>
    <w:rsid w:val="006F7888"/>
    <w:rsid w:val="00700FE2"/>
    <w:rsid w:val="00705460"/>
    <w:rsid w:val="00714934"/>
    <w:rsid w:val="00722A10"/>
    <w:rsid w:val="00734AA2"/>
    <w:rsid w:val="007444E8"/>
    <w:rsid w:val="00756B65"/>
    <w:rsid w:val="00777673"/>
    <w:rsid w:val="007851C6"/>
    <w:rsid w:val="007949D9"/>
    <w:rsid w:val="007A25EA"/>
    <w:rsid w:val="007D221B"/>
    <w:rsid w:val="007E4011"/>
    <w:rsid w:val="007E4A10"/>
    <w:rsid w:val="008371CB"/>
    <w:rsid w:val="00844063"/>
    <w:rsid w:val="00855A33"/>
    <w:rsid w:val="00860E09"/>
    <w:rsid w:val="00867B28"/>
    <w:rsid w:val="00881F6E"/>
    <w:rsid w:val="008A015F"/>
    <w:rsid w:val="008B1D50"/>
    <w:rsid w:val="008B4098"/>
    <w:rsid w:val="008C2DA3"/>
    <w:rsid w:val="008C4A18"/>
    <w:rsid w:val="008F733A"/>
    <w:rsid w:val="00910830"/>
    <w:rsid w:val="00923B51"/>
    <w:rsid w:val="00935603"/>
    <w:rsid w:val="00950955"/>
    <w:rsid w:val="00960C11"/>
    <w:rsid w:val="00961C6E"/>
    <w:rsid w:val="009654A8"/>
    <w:rsid w:val="009665FB"/>
    <w:rsid w:val="0097415E"/>
    <w:rsid w:val="009766ED"/>
    <w:rsid w:val="0098608E"/>
    <w:rsid w:val="00991451"/>
    <w:rsid w:val="00991ABB"/>
    <w:rsid w:val="009C108E"/>
    <w:rsid w:val="009D10E7"/>
    <w:rsid w:val="00A06D35"/>
    <w:rsid w:val="00A112BB"/>
    <w:rsid w:val="00A25855"/>
    <w:rsid w:val="00A338A9"/>
    <w:rsid w:val="00A43128"/>
    <w:rsid w:val="00A52F22"/>
    <w:rsid w:val="00A61B73"/>
    <w:rsid w:val="00A627D0"/>
    <w:rsid w:val="00A66C4E"/>
    <w:rsid w:val="00AA1F75"/>
    <w:rsid w:val="00AA51A9"/>
    <w:rsid w:val="00AA6F57"/>
    <w:rsid w:val="00AD3AE7"/>
    <w:rsid w:val="00AE05FC"/>
    <w:rsid w:val="00AE4249"/>
    <w:rsid w:val="00B004F1"/>
    <w:rsid w:val="00B16A92"/>
    <w:rsid w:val="00B23B9E"/>
    <w:rsid w:val="00B4585B"/>
    <w:rsid w:val="00B57929"/>
    <w:rsid w:val="00B70A92"/>
    <w:rsid w:val="00B8176A"/>
    <w:rsid w:val="00B81F69"/>
    <w:rsid w:val="00B8454F"/>
    <w:rsid w:val="00BA0724"/>
    <w:rsid w:val="00BA2C36"/>
    <w:rsid w:val="00BB2280"/>
    <w:rsid w:val="00BB568A"/>
    <w:rsid w:val="00BB5B97"/>
    <w:rsid w:val="00C1032C"/>
    <w:rsid w:val="00C14E3C"/>
    <w:rsid w:val="00C8072E"/>
    <w:rsid w:val="00C82780"/>
    <w:rsid w:val="00C946B2"/>
    <w:rsid w:val="00CD173A"/>
    <w:rsid w:val="00D0207F"/>
    <w:rsid w:val="00D14628"/>
    <w:rsid w:val="00D87C72"/>
    <w:rsid w:val="00D9714F"/>
    <w:rsid w:val="00DA32A5"/>
    <w:rsid w:val="00DA645F"/>
    <w:rsid w:val="00DB2AE9"/>
    <w:rsid w:val="00DC7FEC"/>
    <w:rsid w:val="00DE3959"/>
    <w:rsid w:val="00DE3D15"/>
    <w:rsid w:val="00DE5F03"/>
    <w:rsid w:val="00DF0513"/>
    <w:rsid w:val="00E208B6"/>
    <w:rsid w:val="00E2157D"/>
    <w:rsid w:val="00E33F78"/>
    <w:rsid w:val="00E40FFD"/>
    <w:rsid w:val="00E614D7"/>
    <w:rsid w:val="00E62256"/>
    <w:rsid w:val="00E669E0"/>
    <w:rsid w:val="00E847C0"/>
    <w:rsid w:val="00E87E03"/>
    <w:rsid w:val="00E94374"/>
    <w:rsid w:val="00EB5540"/>
    <w:rsid w:val="00EC0122"/>
    <w:rsid w:val="00EF45F2"/>
    <w:rsid w:val="00F0075D"/>
    <w:rsid w:val="00F00FBF"/>
    <w:rsid w:val="00F15CE3"/>
    <w:rsid w:val="00F324CB"/>
    <w:rsid w:val="00F37F3B"/>
    <w:rsid w:val="00F462BE"/>
    <w:rsid w:val="00F55D58"/>
    <w:rsid w:val="00F6487E"/>
    <w:rsid w:val="00F64E6A"/>
    <w:rsid w:val="00F66A16"/>
    <w:rsid w:val="00F724CC"/>
    <w:rsid w:val="00F74CD2"/>
    <w:rsid w:val="00F84253"/>
    <w:rsid w:val="00FB7EFC"/>
    <w:rsid w:val="00FC2F01"/>
    <w:rsid w:val="00FF21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B3D3"/>
  <w15:chartTrackingRefBased/>
  <w15:docId w15:val="{1F1E34B3-E7D0-4F4A-A896-4486CC47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21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5469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677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7713"/>
  </w:style>
  <w:style w:type="character" w:customStyle="1" w:styleId="Titre1Car">
    <w:name w:val="Titre 1 Car"/>
    <w:basedOn w:val="Policepardfaut"/>
    <w:link w:val="Titre1"/>
    <w:uiPriority w:val="9"/>
    <w:rsid w:val="00E2157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E215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21AF"/>
    <w:rPr>
      <w:color w:val="0000FF"/>
      <w:u w:val="single"/>
    </w:rPr>
  </w:style>
  <w:style w:type="paragraph" w:customStyle="1" w:styleId="hj">
    <w:name w:val="hj"/>
    <w:basedOn w:val="Normal"/>
    <w:rsid w:val="009741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847C0"/>
    <w:pPr>
      <w:ind w:left="720"/>
      <w:contextualSpacing/>
    </w:pPr>
  </w:style>
  <w:style w:type="character" w:customStyle="1" w:styleId="romain">
    <w:name w:val="romain"/>
    <w:basedOn w:val="Policepardfaut"/>
    <w:rsid w:val="006A1BA3"/>
  </w:style>
  <w:style w:type="character" w:customStyle="1" w:styleId="Titre3Car">
    <w:name w:val="Titre 3 Car"/>
    <w:basedOn w:val="Policepardfaut"/>
    <w:link w:val="Titre3"/>
    <w:uiPriority w:val="9"/>
    <w:semiHidden/>
    <w:rsid w:val="00546934"/>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Policepardfaut"/>
    <w:rsid w:val="00546934"/>
  </w:style>
  <w:style w:type="character" w:customStyle="1" w:styleId="mw-editsection">
    <w:name w:val="mw-editsection"/>
    <w:basedOn w:val="Policepardfaut"/>
    <w:rsid w:val="00546934"/>
  </w:style>
  <w:style w:type="character" w:customStyle="1" w:styleId="mw-editsection-bracket">
    <w:name w:val="mw-editsection-bracket"/>
    <w:basedOn w:val="Policepardfaut"/>
    <w:rsid w:val="00546934"/>
  </w:style>
  <w:style w:type="character" w:customStyle="1" w:styleId="mw-editsection-divider">
    <w:name w:val="mw-editsection-divider"/>
    <w:basedOn w:val="Policepardfaut"/>
    <w:rsid w:val="00546934"/>
  </w:style>
  <w:style w:type="paragraph" w:styleId="Textedebulles">
    <w:name w:val="Balloon Text"/>
    <w:basedOn w:val="Normal"/>
    <w:link w:val="TextedebullesCar"/>
    <w:uiPriority w:val="99"/>
    <w:semiHidden/>
    <w:unhideWhenUsed/>
    <w:rsid w:val="00A52F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2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594">
      <w:bodyDiv w:val="1"/>
      <w:marLeft w:val="0"/>
      <w:marRight w:val="0"/>
      <w:marTop w:val="0"/>
      <w:marBottom w:val="0"/>
      <w:divBdr>
        <w:top w:val="none" w:sz="0" w:space="0" w:color="auto"/>
        <w:left w:val="none" w:sz="0" w:space="0" w:color="auto"/>
        <w:bottom w:val="none" w:sz="0" w:space="0" w:color="auto"/>
        <w:right w:val="none" w:sz="0" w:space="0" w:color="auto"/>
      </w:divBdr>
    </w:div>
    <w:div w:id="17393045">
      <w:bodyDiv w:val="1"/>
      <w:marLeft w:val="0"/>
      <w:marRight w:val="0"/>
      <w:marTop w:val="0"/>
      <w:marBottom w:val="0"/>
      <w:divBdr>
        <w:top w:val="none" w:sz="0" w:space="0" w:color="auto"/>
        <w:left w:val="none" w:sz="0" w:space="0" w:color="auto"/>
        <w:bottom w:val="none" w:sz="0" w:space="0" w:color="auto"/>
        <w:right w:val="none" w:sz="0" w:space="0" w:color="auto"/>
      </w:divBdr>
      <w:divsChild>
        <w:div w:id="235633239">
          <w:marLeft w:val="0"/>
          <w:marRight w:val="0"/>
          <w:marTop w:val="0"/>
          <w:marBottom w:val="408"/>
          <w:divBdr>
            <w:top w:val="none" w:sz="0" w:space="0" w:color="auto"/>
            <w:left w:val="none" w:sz="0" w:space="0" w:color="auto"/>
            <w:bottom w:val="none" w:sz="0" w:space="0" w:color="auto"/>
            <w:right w:val="none" w:sz="0" w:space="0" w:color="auto"/>
          </w:divBdr>
        </w:div>
      </w:divsChild>
    </w:div>
    <w:div w:id="538712948">
      <w:bodyDiv w:val="1"/>
      <w:marLeft w:val="0"/>
      <w:marRight w:val="0"/>
      <w:marTop w:val="0"/>
      <w:marBottom w:val="0"/>
      <w:divBdr>
        <w:top w:val="none" w:sz="0" w:space="0" w:color="auto"/>
        <w:left w:val="none" w:sz="0" w:space="0" w:color="auto"/>
        <w:bottom w:val="none" w:sz="0" w:space="0" w:color="auto"/>
        <w:right w:val="none" w:sz="0" w:space="0" w:color="auto"/>
      </w:divBdr>
    </w:div>
    <w:div w:id="678166649">
      <w:bodyDiv w:val="1"/>
      <w:marLeft w:val="0"/>
      <w:marRight w:val="0"/>
      <w:marTop w:val="0"/>
      <w:marBottom w:val="0"/>
      <w:divBdr>
        <w:top w:val="none" w:sz="0" w:space="0" w:color="auto"/>
        <w:left w:val="none" w:sz="0" w:space="0" w:color="auto"/>
        <w:bottom w:val="none" w:sz="0" w:space="0" w:color="auto"/>
        <w:right w:val="none" w:sz="0" w:space="0" w:color="auto"/>
      </w:divBdr>
      <w:divsChild>
        <w:div w:id="652024195">
          <w:marLeft w:val="0"/>
          <w:marRight w:val="336"/>
          <w:marTop w:val="120"/>
          <w:marBottom w:val="312"/>
          <w:divBdr>
            <w:top w:val="none" w:sz="0" w:space="0" w:color="auto"/>
            <w:left w:val="none" w:sz="0" w:space="0" w:color="auto"/>
            <w:bottom w:val="none" w:sz="0" w:space="0" w:color="auto"/>
            <w:right w:val="none" w:sz="0" w:space="0" w:color="auto"/>
          </w:divBdr>
          <w:divsChild>
            <w:div w:id="1691754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2972480">
          <w:marLeft w:val="336"/>
          <w:marRight w:val="0"/>
          <w:marTop w:val="120"/>
          <w:marBottom w:val="312"/>
          <w:divBdr>
            <w:top w:val="none" w:sz="0" w:space="0" w:color="auto"/>
            <w:left w:val="none" w:sz="0" w:space="0" w:color="auto"/>
            <w:bottom w:val="none" w:sz="0" w:space="0" w:color="auto"/>
            <w:right w:val="none" w:sz="0" w:space="0" w:color="auto"/>
          </w:divBdr>
          <w:divsChild>
            <w:div w:id="14614194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1145</Words>
  <Characters>6298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Rouillard</dc:creator>
  <cp:keywords/>
  <dc:description/>
  <cp:lastModifiedBy>Rouillard</cp:lastModifiedBy>
  <cp:revision>10</cp:revision>
  <cp:lastPrinted>2020-11-15T18:28:00Z</cp:lastPrinted>
  <dcterms:created xsi:type="dcterms:W3CDTF">2020-11-15T15:12:00Z</dcterms:created>
  <dcterms:modified xsi:type="dcterms:W3CDTF">2020-11-16T11:05:00Z</dcterms:modified>
</cp:coreProperties>
</file>